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F699" w14:textId="77777777" w:rsidR="001744F0" w:rsidRPr="00E56F92" w:rsidRDefault="001744F0" w:rsidP="001744F0">
      <w:pPr>
        <w:shd w:val="clear" w:color="auto" w:fill="FFFFFF"/>
        <w:bidi w:val="0"/>
        <w:spacing w:after="150" w:line="480" w:lineRule="auto"/>
        <w:ind w:left="255"/>
        <w:jc w:val="center"/>
        <w:rPr>
          <w:rFonts w:asciiTheme="majorBidi" w:eastAsia="Times New Roman" w:hAnsiTheme="majorBidi" w:cstheme="majorBidi"/>
          <w:b/>
          <w:bCs/>
          <w:color w:val="070000"/>
          <w:sz w:val="24"/>
          <w:szCs w:val="24"/>
        </w:rPr>
      </w:pPr>
      <w:r w:rsidRPr="00E56F92">
        <w:rPr>
          <w:rFonts w:asciiTheme="majorBidi" w:eastAsia="Times New Roman" w:hAnsiTheme="majorBidi" w:cstheme="majorBidi"/>
          <w:b/>
          <w:bCs/>
          <w:color w:val="070000"/>
          <w:sz w:val="24"/>
          <w:szCs w:val="24"/>
        </w:rPr>
        <w:t>WORK SCHEDULE AND SUBSTANCE ABUSE IN VOCATIONAL STUDENTS</w:t>
      </w:r>
    </w:p>
    <w:p w14:paraId="109219E3" w14:textId="4C88142A" w:rsidR="001744F0" w:rsidRPr="00E56F92" w:rsidRDefault="001744F0" w:rsidP="001744F0">
      <w:pPr>
        <w:shd w:val="clear" w:color="auto" w:fill="FFFFFF"/>
        <w:bidi w:val="0"/>
        <w:spacing w:after="150" w:line="480" w:lineRule="auto"/>
        <w:ind w:left="255"/>
        <w:jc w:val="both"/>
        <w:rPr>
          <w:rFonts w:asciiTheme="majorBidi" w:hAnsiTheme="majorBidi" w:cstheme="majorBidi"/>
          <w:sz w:val="24"/>
          <w:szCs w:val="24"/>
        </w:rPr>
      </w:pPr>
      <w:r w:rsidRPr="00E56F92">
        <w:rPr>
          <w:rFonts w:asciiTheme="majorBidi" w:hAnsiTheme="majorBidi" w:cstheme="majorBidi"/>
          <w:sz w:val="24"/>
          <w:szCs w:val="24"/>
        </w:rPr>
        <w:t>Shaimaa Sherif Soliman</w:t>
      </w:r>
      <w:r w:rsidRPr="00E56F92">
        <w:rPr>
          <w:rFonts w:asciiTheme="majorBidi" w:hAnsiTheme="majorBidi" w:cstheme="majorBidi"/>
          <w:sz w:val="24"/>
          <w:szCs w:val="24"/>
          <w:vertAlign w:val="superscript"/>
        </w:rPr>
        <w:t>1</w:t>
      </w:r>
      <w:r w:rsidRPr="00E56F92">
        <w:rPr>
          <w:rFonts w:asciiTheme="majorBidi" w:hAnsiTheme="majorBidi" w:cstheme="majorBidi"/>
          <w:sz w:val="24"/>
          <w:szCs w:val="24"/>
        </w:rPr>
        <w:t>, Heba Khodary Allam</w:t>
      </w:r>
      <w:r w:rsidRPr="00E56F92">
        <w:rPr>
          <w:rFonts w:asciiTheme="majorBidi" w:eastAsia="Times New Roman" w:hAnsiTheme="majorBidi" w:cstheme="majorBidi"/>
          <w:color w:val="070000"/>
          <w:sz w:val="24"/>
          <w:szCs w:val="24"/>
          <w:vertAlign w:val="superscript"/>
        </w:rPr>
        <w:t>1</w:t>
      </w:r>
      <w:r w:rsidRPr="00E56F92">
        <w:rPr>
          <w:rFonts w:asciiTheme="majorBidi" w:eastAsia="Times New Roman" w:hAnsiTheme="majorBidi" w:cstheme="majorBidi"/>
          <w:color w:val="070000"/>
          <w:sz w:val="24"/>
          <w:szCs w:val="24"/>
        </w:rPr>
        <w:t>,</w:t>
      </w:r>
      <w:r>
        <w:rPr>
          <w:rFonts w:asciiTheme="majorBidi" w:eastAsia="Times New Roman" w:hAnsiTheme="majorBidi" w:cstheme="majorBidi"/>
          <w:color w:val="070000"/>
          <w:sz w:val="24"/>
          <w:szCs w:val="24"/>
        </w:rPr>
        <w:t xml:space="preserve"> </w:t>
      </w:r>
      <w:r>
        <w:rPr>
          <w:rFonts w:asciiTheme="majorBidi" w:hAnsiTheme="majorBidi" w:cstheme="majorBidi"/>
          <w:sz w:val="24"/>
          <w:szCs w:val="24"/>
        </w:rPr>
        <w:t>Nagwa Mahmoud Habib</w:t>
      </w:r>
      <w:r w:rsidRPr="00E56F92">
        <w:rPr>
          <w:rFonts w:asciiTheme="majorBidi" w:hAnsiTheme="majorBidi" w:cstheme="majorBidi"/>
          <w:sz w:val="24"/>
          <w:szCs w:val="24"/>
          <w:vertAlign w:val="superscript"/>
        </w:rPr>
        <w:t>2</w:t>
      </w:r>
      <w:r w:rsidRPr="00E56F92">
        <w:rPr>
          <w:rFonts w:asciiTheme="majorBidi" w:hAnsiTheme="majorBidi" w:cstheme="majorBidi"/>
          <w:sz w:val="24"/>
          <w:szCs w:val="24"/>
        </w:rPr>
        <w:t xml:space="preserve"> </w:t>
      </w:r>
      <w:r>
        <w:rPr>
          <w:rFonts w:asciiTheme="majorBidi" w:hAnsiTheme="majorBidi" w:cstheme="majorBidi"/>
          <w:sz w:val="24"/>
          <w:szCs w:val="24"/>
        </w:rPr>
        <w:t xml:space="preserve">, </w:t>
      </w:r>
      <w:r w:rsidRPr="00E56F92">
        <w:rPr>
          <w:rFonts w:asciiTheme="majorBidi" w:hAnsiTheme="majorBidi" w:cstheme="majorBidi"/>
          <w:sz w:val="24"/>
          <w:szCs w:val="24"/>
        </w:rPr>
        <w:t>Ayat Roushdy Abdallah</w:t>
      </w:r>
      <w:r w:rsidRPr="00E56F92">
        <w:rPr>
          <w:rFonts w:asciiTheme="majorBidi" w:hAnsiTheme="majorBidi" w:cstheme="majorBidi"/>
          <w:sz w:val="24"/>
          <w:szCs w:val="24"/>
          <w:vertAlign w:val="superscript"/>
        </w:rPr>
        <w:t>3</w:t>
      </w:r>
      <w:r w:rsidRPr="00E56F92">
        <w:rPr>
          <w:rFonts w:asciiTheme="majorBidi" w:hAnsiTheme="majorBidi" w:cstheme="majorBidi"/>
          <w:sz w:val="24"/>
          <w:szCs w:val="24"/>
        </w:rPr>
        <w:t>, Omayma M Hassan</w:t>
      </w:r>
      <w:r>
        <w:rPr>
          <w:rFonts w:asciiTheme="majorBidi" w:hAnsiTheme="majorBidi" w:cstheme="majorBidi"/>
          <w:sz w:val="24"/>
          <w:szCs w:val="24"/>
          <w:vertAlign w:val="superscript"/>
        </w:rPr>
        <w:t>4</w:t>
      </w:r>
    </w:p>
    <w:p w14:paraId="4FF7C5D2" w14:textId="77777777" w:rsidR="001744F0" w:rsidRPr="00E56F92" w:rsidRDefault="001744F0" w:rsidP="001744F0">
      <w:pPr>
        <w:bidi w:val="0"/>
        <w:spacing w:after="0" w:line="480" w:lineRule="auto"/>
        <w:jc w:val="both"/>
        <w:rPr>
          <w:rFonts w:asciiTheme="majorBidi" w:hAnsiTheme="majorBidi" w:cstheme="majorBidi"/>
          <w:b/>
          <w:sz w:val="24"/>
          <w:szCs w:val="24"/>
        </w:rPr>
      </w:pPr>
      <w:r w:rsidRPr="00E56F92">
        <w:rPr>
          <w:rFonts w:asciiTheme="majorBidi" w:hAnsiTheme="majorBidi" w:cstheme="majorBidi"/>
          <w:b/>
          <w:sz w:val="24"/>
          <w:szCs w:val="24"/>
        </w:rPr>
        <w:t xml:space="preserve">Authors affiliation: </w:t>
      </w:r>
    </w:p>
    <w:p w14:paraId="6F6CF782" w14:textId="77777777" w:rsidR="001744F0" w:rsidRPr="00E56F92" w:rsidRDefault="001744F0" w:rsidP="001744F0">
      <w:pPr>
        <w:bidi w:val="0"/>
        <w:spacing w:after="0" w:line="480" w:lineRule="auto"/>
        <w:jc w:val="both"/>
        <w:rPr>
          <w:rFonts w:asciiTheme="majorBidi" w:hAnsiTheme="majorBidi" w:cstheme="majorBidi"/>
          <w:sz w:val="24"/>
          <w:szCs w:val="24"/>
        </w:rPr>
      </w:pPr>
      <w:r w:rsidRPr="00E56F92">
        <w:rPr>
          <w:rFonts w:asciiTheme="majorBidi" w:hAnsiTheme="majorBidi" w:cstheme="majorBidi"/>
          <w:sz w:val="24"/>
          <w:szCs w:val="24"/>
          <w:vertAlign w:val="superscript"/>
        </w:rPr>
        <w:t>1</w:t>
      </w:r>
      <w:r w:rsidRPr="00E56F92">
        <w:rPr>
          <w:rFonts w:asciiTheme="majorBidi" w:hAnsiTheme="majorBidi" w:cstheme="majorBidi"/>
          <w:sz w:val="24"/>
          <w:szCs w:val="24"/>
        </w:rPr>
        <w:t>Public Health and Community Medicine Department, Faculty of Medicine, Menoufia University, Egypt</w:t>
      </w:r>
    </w:p>
    <w:p w14:paraId="0C7EA9DF" w14:textId="3F46D74D" w:rsidR="001744F0" w:rsidRDefault="001744F0" w:rsidP="001744F0">
      <w:pPr>
        <w:bidi w:val="0"/>
        <w:spacing w:after="0" w:line="480" w:lineRule="auto"/>
        <w:jc w:val="both"/>
        <w:rPr>
          <w:rFonts w:asciiTheme="majorBidi" w:hAnsiTheme="majorBidi" w:cstheme="majorBidi"/>
          <w:sz w:val="24"/>
          <w:szCs w:val="24"/>
        </w:rPr>
      </w:pPr>
      <w:r w:rsidRPr="00E56F92">
        <w:rPr>
          <w:rFonts w:asciiTheme="majorBidi" w:hAnsiTheme="majorBidi" w:cstheme="majorBidi"/>
          <w:sz w:val="24"/>
          <w:szCs w:val="24"/>
          <w:vertAlign w:val="superscript"/>
        </w:rPr>
        <w:t>2</w:t>
      </w:r>
      <w:r>
        <w:rPr>
          <w:rFonts w:asciiTheme="majorBidi" w:hAnsiTheme="majorBidi" w:cstheme="majorBidi"/>
          <w:sz w:val="24"/>
          <w:szCs w:val="24"/>
        </w:rPr>
        <w:t xml:space="preserve">Forensic Medicine and Clinical Toxicology </w:t>
      </w:r>
      <w:r w:rsidRPr="00E56F92">
        <w:rPr>
          <w:rFonts w:asciiTheme="majorBidi" w:hAnsiTheme="majorBidi" w:cstheme="majorBidi"/>
          <w:sz w:val="24"/>
          <w:szCs w:val="24"/>
        </w:rPr>
        <w:t>Department, Faculty of Medicine, Menoufia University, Egypt</w:t>
      </w:r>
    </w:p>
    <w:p w14:paraId="4260177C" w14:textId="32B9F8ED" w:rsidR="001744F0" w:rsidRPr="00E56F92" w:rsidRDefault="001744F0" w:rsidP="001744F0">
      <w:pPr>
        <w:bidi w:val="0"/>
        <w:spacing w:after="0" w:line="480" w:lineRule="auto"/>
        <w:jc w:val="both"/>
        <w:rPr>
          <w:rFonts w:asciiTheme="majorBidi" w:hAnsiTheme="majorBidi" w:cstheme="majorBidi"/>
          <w:sz w:val="24"/>
          <w:szCs w:val="24"/>
        </w:rPr>
      </w:pPr>
      <w:r w:rsidRPr="00E56F92">
        <w:rPr>
          <w:rFonts w:asciiTheme="majorBidi" w:hAnsiTheme="majorBidi" w:cstheme="majorBidi"/>
          <w:sz w:val="24"/>
          <w:szCs w:val="24"/>
          <w:vertAlign w:val="superscript"/>
        </w:rPr>
        <w:t>3</w:t>
      </w:r>
      <w:r w:rsidRPr="00E56F92">
        <w:rPr>
          <w:rFonts w:asciiTheme="majorBidi" w:hAnsiTheme="majorBidi" w:cstheme="majorBidi"/>
          <w:sz w:val="24"/>
          <w:szCs w:val="24"/>
        </w:rPr>
        <w:t>Epidemiology and preventive medicine department, National liver Institute, Menoufia University, Egypt</w:t>
      </w:r>
    </w:p>
    <w:p w14:paraId="7B71C131" w14:textId="39113BCF" w:rsidR="001744F0" w:rsidRPr="00E56F92" w:rsidRDefault="001744F0" w:rsidP="001744F0">
      <w:pPr>
        <w:bidi w:val="0"/>
        <w:spacing w:after="0" w:line="480" w:lineRule="auto"/>
        <w:jc w:val="both"/>
        <w:rPr>
          <w:rFonts w:asciiTheme="majorBidi" w:hAnsiTheme="majorBidi" w:cstheme="majorBidi"/>
          <w:sz w:val="24"/>
          <w:szCs w:val="24"/>
        </w:rPr>
      </w:pPr>
      <w:r>
        <w:rPr>
          <w:rFonts w:asciiTheme="majorBidi" w:hAnsiTheme="majorBidi" w:cstheme="majorBidi"/>
          <w:sz w:val="24"/>
          <w:szCs w:val="24"/>
          <w:vertAlign w:val="superscript"/>
        </w:rPr>
        <w:t>4</w:t>
      </w:r>
      <w:r w:rsidRPr="00E56F92">
        <w:rPr>
          <w:rFonts w:asciiTheme="majorBidi" w:hAnsiTheme="majorBidi" w:cstheme="majorBidi"/>
          <w:sz w:val="24"/>
          <w:szCs w:val="24"/>
        </w:rPr>
        <w:t>Community, Environmental, And Occupational Health Department, Faculty Of Medicine, Benha University, Egypt</w:t>
      </w:r>
    </w:p>
    <w:p w14:paraId="1389A1C3" w14:textId="77777777" w:rsidR="001744F0" w:rsidRPr="00C129B7" w:rsidRDefault="001744F0" w:rsidP="001744F0">
      <w:pPr>
        <w:bidi w:val="0"/>
        <w:spacing w:after="0" w:line="480" w:lineRule="auto"/>
        <w:jc w:val="both"/>
        <w:rPr>
          <w:rFonts w:asciiTheme="majorBidi" w:hAnsiTheme="majorBidi" w:cstheme="majorBidi"/>
          <w:color w:val="1C1E29"/>
          <w:sz w:val="24"/>
          <w:szCs w:val="24"/>
        </w:rPr>
      </w:pPr>
      <w:r w:rsidRPr="00C129B7">
        <w:rPr>
          <w:rFonts w:asciiTheme="majorBidi" w:hAnsiTheme="majorBidi" w:cstheme="majorBidi"/>
          <w:b/>
          <w:bCs/>
          <w:sz w:val="24"/>
          <w:szCs w:val="24"/>
          <w:u w:val="single"/>
        </w:rPr>
        <w:t>Correspondence:</w:t>
      </w:r>
      <w:r w:rsidRPr="00C129B7">
        <w:rPr>
          <w:rFonts w:asciiTheme="majorBidi" w:hAnsiTheme="majorBidi" w:cstheme="majorBidi"/>
          <w:b/>
          <w:bCs/>
          <w:color w:val="1C1E29"/>
          <w:sz w:val="24"/>
          <w:szCs w:val="24"/>
        </w:rPr>
        <w:t xml:space="preserve"> </w:t>
      </w:r>
      <w:r w:rsidRPr="00C129B7">
        <w:rPr>
          <w:rFonts w:asciiTheme="majorBidi" w:hAnsiTheme="majorBidi" w:cstheme="majorBidi"/>
          <w:color w:val="1C1E29"/>
          <w:sz w:val="24"/>
          <w:szCs w:val="24"/>
        </w:rPr>
        <w:t>Heba Khodary Allam</w:t>
      </w:r>
    </w:p>
    <w:p w14:paraId="220F7378" w14:textId="77777777" w:rsidR="001744F0" w:rsidRPr="00C129B7" w:rsidRDefault="001744F0" w:rsidP="001744F0">
      <w:pPr>
        <w:bidi w:val="0"/>
        <w:spacing w:after="0" w:line="480" w:lineRule="auto"/>
        <w:jc w:val="both"/>
        <w:rPr>
          <w:rFonts w:asciiTheme="majorBidi" w:hAnsiTheme="majorBidi" w:cstheme="majorBidi"/>
          <w:sz w:val="24"/>
          <w:szCs w:val="24"/>
        </w:rPr>
      </w:pPr>
      <w:r w:rsidRPr="00C129B7">
        <w:rPr>
          <w:rFonts w:asciiTheme="majorBidi" w:hAnsiTheme="majorBidi" w:cstheme="majorBidi"/>
          <w:sz w:val="24"/>
          <w:szCs w:val="24"/>
        </w:rPr>
        <w:t xml:space="preserve">Email: </w:t>
      </w:r>
      <w:hyperlink r:id="rId8" w:history="1">
        <w:r w:rsidRPr="00C129B7">
          <w:rPr>
            <w:rStyle w:val="Hyperlink"/>
            <w:rFonts w:asciiTheme="majorBidi" w:hAnsiTheme="majorBidi" w:cstheme="majorBidi"/>
            <w:sz w:val="24"/>
            <w:szCs w:val="24"/>
          </w:rPr>
          <w:t>Hebaallam81@gmail.com</w:t>
        </w:r>
      </w:hyperlink>
    </w:p>
    <w:p w14:paraId="45CD9893" w14:textId="77777777" w:rsidR="001744F0" w:rsidRPr="00C129B7" w:rsidRDefault="001744F0" w:rsidP="001744F0">
      <w:pPr>
        <w:bidi w:val="0"/>
        <w:spacing w:after="0" w:line="480" w:lineRule="auto"/>
        <w:jc w:val="both"/>
        <w:rPr>
          <w:rFonts w:asciiTheme="majorBidi" w:hAnsiTheme="majorBidi" w:cstheme="majorBidi"/>
          <w:color w:val="1C1E29"/>
          <w:sz w:val="24"/>
          <w:szCs w:val="24"/>
        </w:rPr>
      </w:pPr>
      <w:r w:rsidRPr="00C129B7">
        <w:rPr>
          <w:rFonts w:asciiTheme="majorBidi" w:hAnsiTheme="majorBidi" w:cstheme="majorBidi"/>
          <w:color w:val="1C1E29"/>
          <w:sz w:val="24"/>
          <w:szCs w:val="24"/>
        </w:rPr>
        <w:t>Mobile: 002-01006412302</w:t>
      </w:r>
    </w:p>
    <w:p w14:paraId="7B6316A7" w14:textId="77777777" w:rsidR="001744F0" w:rsidRPr="00C129B7" w:rsidRDefault="001744F0" w:rsidP="001744F0">
      <w:pPr>
        <w:bidi w:val="0"/>
        <w:spacing w:line="480" w:lineRule="auto"/>
        <w:jc w:val="both"/>
        <w:rPr>
          <w:rFonts w:asciiTheme="majorBidi" w:hAnsiTheme="majorBidi" w:cstheme="majorBidi"/>
          <w:color w:val="1C1E29"/>
          <w:sz w:val="24"/>
          <w:szCs w:val="24"/>
        </w:rPr>
      </w:pPr>
      <w:r w:rsidRPr="00C129B7">
        <w:rPr>
          <w:rFonts w:asciiTheme="majorBidi" w:hAnsiTheme="majorBidi" w:cstheme="majorBidi"/>
          <w:color w:val="1C1E29"/>
          <w:sz w:val="24"/>
          <w:szCs w:val="24"/>
        </w:rPr>
        <w:t>Postal code: 32511</w:t>
      </w:r>
    </w:p>
    <w:p w14:paraId="2F611C3F" w14:textId="3B621E5E" w:rsidR="001744F0" w:rsidRDefault="001744F0" w:rsidP="001744F0">
      <w:pPr>
        <w:autoSpaceDE w:val="0"/>
        <w:autoSpaceDN w:val="0"/>
        <w:bidi w:val="0"/>
        <w:adjustRightInd w:val="0"/>
        <w:spacing w:after="0" w:line="480" w:lineRule="auto"/>
        <w:jc w:val="both"/>
        <w:rPr>
          <w:rFonts w:asciiTheme="majorBidi" w:eastAsia="Calibri" w:hAnsiTheme="majorBidi" w:cstheme="majorBidi"/>
          <w:sz w:val="24"/>
          <w:szCs w:val="24"/>
        </w:rPr>
      </w:pPr>
      <w:r w:rsidRPr="00E56F92">
        <w:rPr>
          <w:rFonts w:asciiTheme="majorBidi" w:eastAsia="Calibri" w:hAnsiTheme="majorBidi" w:cstheme="majorBidi"/>
          <w:b/>
          <w:bCs/>
          <w:sz w:val="24"/>
          <w:szCs w:val="24"/>
        </w:rPr>
        <w:t>Acknowledgment</w:t>
      </w:r>
      <w:r w:rsidRPr="00E56F92">
        <w:rPr>
          <w:rFonts w:asciiTheme="majorBidi" w:eastAsia="Times New Roman" w:hAnsiTheme="majorBidi" w:cstheme="majorBidi"/>
          <w:b/>
          <w:bCs/>
          <w:sz w:val="24"/>
          <w:szCs w:val="24"/>
          <w:lang w:bidi="ar-EG"/>
        </w:rPr>
        <w:t xml:space="preserve">: </w:t>
      </w:r>
      <w:r w:rsidRPr="00E56F92">
        <w:rPr>
          <w:rFonts w:asciiTheme="majorBidi" w:eastAsia="Times New Roman" w:hAnsiTheme="majorBidi" w:cstheme="majorBidi"/>
          <w:sz w:val="24"/>
          <w:szCs w:val="24"/>
          <w:lang w:bidi="ar-EG"/>
        </w:rPr>
        <w:t>We would like to express our gratitude to all of the students who agreed to take part in this study.</w:t>
      </w:r>
    </w:p>
    <w:p w14:paraId="3E33C534" w14:textId="4A606266" w:rsidR="001744F0" w:rsidRDefault="001744F0" w:rsidP="001744F0">
      <w:pPr>
        <w:bidi w:val="0"/>
        <w:spacing w:line="480" w:lineRule="auto"/>
        <w:jc w:val="both"/>
        <w:rPr>
          <w:rFonts w:asciiTheme="majorBidi" w:hAnsiTheme="majorBidi" w:cstheme="majorBidi"/>
          <w:sz w:val="24"/>
          <w:szCs w:val="24"/>
          <w:lang w:bidi="ar-EG"/>
        </w:rPr>
      </w:pPr>
      <w:r w:rsidRPr="00C129B7">
        <w:rPr>
          <w:rFonts w:asciiTheme="majorBidi" w:hAnsiTheme="majorBidi" w:cstheme="majorBidi"/>
          <w:b/>
          <w:bCs/>
          <w:sz w:val="24"/>
          <w:szCs w:val="24"/>
        </w:rPr>
        <w:t>Funding:</w:t>
      </w:r>
      <w:r w:rsidRPr="00C129B7">
        <w:rPr>
          <w:rFonts w:asciiTheme="majorBidi" w:eastAsia="Times New Roman" w:hAnsiTheme="majorBidi" w:cstheme="majorBidi"/>
          <w:sz w:val="24"/>
          <w:szCs w:val="24"/>
        </w:rPr>
        <w:t> </w:t>
      </w:r>
      <w:r w:rsidRPr="00C129B7">
        <w:rPr>
          <w:rFonts w:asciiTheme="majorBidi" w:hAnsiTheme="majorBidi" w:cstheme="majorBidi"/>
          <w:sz w:val="24"/>
          <w:szCs w:val="24"/>
          <w:lang w:bidi="ar-EG"/>
        </w:rPr>
        <w:t>None.</w:t>
      </w:r>
    </w:p>
    <w:p w14:paraId="4B9FBF43" w14:textId="77777777" w:rsidR="00B80047" w:rsidRDefault="00B80047" w:rsidP="00B80047">
      <w:pPr>
        <w:bidi w:val="0"/>
        <w:spacing w:line="360" w:lineRule="auto"/>
        <w:rPr>
          <w:rFonts w:asciiTheme="majorBidi" w:hAnsiTheme="majorBidi" w:cstheme="majorBidi"/>
          <w:b/>
          <w:bCs/>
          <w:color w:val="1C1E29"/>
          <w:sz w:val="24"/>
          <w:szCs w:val="24"/>
        </w:rPr>
      </w:pPr>
      <w:r>
        <w:rPr>
          <w:rFonts w:asciiTheme="majorBidi" w:hAnsiTheme="majorBidi" w:cstheme="majorBidi"/>
          <w:b/>
          <w:bCs/>
          <w:color w:val="1C1E29"/>
          <w:sz w:val="24"/>
          <w:szCs w:val="24"/>
        </w:rPr>
        <w:t>Author contributions</w:t>
      </w:r>
    </w:p>
    <w:p w14:paraId="4A793BB7" w14:textId="77777777" w:rsidR="00B80047" w:rsidRDefault="00B80047" w:rsidP="00B80047">
      <w:pPr>
        <w:bidi w:val="0"/>
        <w:spacing w:line="360" w:lineRule="auto"/>
        <w:rPr>
          <w:rFonts w:asciiTheme="majorBidi" w:hAnsiTheme="majorBidi" w:cstheme="majorBidi"/>
          <w:b/>
          <w:bCs/>
          <w:color w:val="1C1E29"/>
          <w:sz w:val="24"/>
          <w:szCs w:val="24"/>
        </w:rPr>
      </w:pPr>
      <w:r w:rsidRPr="00071E1F">
        <w:rPr>
          <w:rFonts w:asciiTheme="majorBidi" w:hAnsiTheme="majorBidi" w:cstheme="majorBidi"/>
          <w:b/>
          <w:bCs/>
          <w:sz w:val="24"/>
          <w:szCs w:val="24"/>
          <w:lang w:bidi="ar-EG"/>
        </w:rPr>
        <w:t>Shaimaa Sherif Soliman:</w:t>
      </w:r>
      <w:r>
        <w:rPr>
          <w:rFonts w:asciiTheme="majorBidi" w:hAnsiTheme="majorBidi" w:cstheme="majorBidi"/>
          <w:b/>
          <w:bCs/>
          <w:color w:val="1C1E29"/>
          <w:sz w:val="24"/>
          <w:szCs w:val="24"/>
        </w:rPr>
        <w:t xml:space="preserve"> </w:t>
      </w:r>
      <w:r w:rsidRPr="00DB7019">
        <w:rPr>
          <w:rFonts w:ascii="Times New Roman" w:hAnsi="Times New Roman" w:cs="Times New Roman"/>
          <w:color w:val="1C1E29"/>
          <w:sz w:val="24"/>
          <w:szCs w:val="24"/>
        </w:rPr>
        <w:t>Conceived the Idea</w:t>
      </w:r>
      <w:r>
        <w:rPr>
          <w:rFonts w:asciiTheme="majorBidi" w:hAnsiTheme="majorBidi" w:cstheme="majorBidi"/>
          <w:color w:val="1C1E29"/>
          <w:sz w:val="24"/>
          <w:szCs w:val="24"/>
        </w:rPr>
        <w:t xml:space="preserve">, </w:t>
      </w:r>
      <w:r w:rsidRPr="00DB7019">
        <w:rPr>
          <w:rFonts w:asciiTheme="majorBidi" w:hAnsiTheme="majorBidi" w:cstheme="majorBidi"/>
          <w:color w:val="1C1E29"/>
          <w:sz w:val="24"/>
          <w:szCs w:val="24"/>
        </w:rPr>
        <w:t>Data collection, Statistical analysis</w:t>
      </w:r>
      <w:r>
        <w:rPr>
          <w:rFonts w:asciiTheme="majorBidi" w:hAnsiTheme="majorBidi" w:cstheme="majorBidi"/>
          <w:color w:val="1C1E29"/>
          <w:sz w:val="24"/>
          <w:szCs w:val="24"/>
        </w:rPr>
        <w:t>,</w:t>
      </w:r>
      <w:r w:rsidRPr="00DB7019">
        <w:rPr>
          <w:rFonts w:asciiTheme="majorBidi" w:hAnsiTheme="majorBidi" w:cstheme="majorBidi"/>
          <w:color w:val="1C1E29"/>
          <w:sz w:val="24"/>
          <w:szCs w:val="24"/>
        </w:rPr>
        <w:t xml:space="preserve"> and </w:t>
      </w:r>
      <w:r>
        <w:rPr>
          <w:rFonts w:asciiTheme="majorBidi" w:hAnsiTheme="majorBidi" w:cstheme="majorBidi"/>
          <w:color w:val="1C1E29"/>
          <w:sz w:val="24"/>
          <w:szCs w:val="24"/>
        </w:rPr>
        <w:t>1</w:t>
      </w:r>
      <w:r w:rsidRPr="00071E1F">
        <w:rPr>
          <w:rFonts w:asciiTheme="majorBidi" w:hAnsiTheme="majorBidi" w:cstheme="majorBidi"/>
          <w:color w:val="1C1E29"/>
          <w:sz w:val="24"/>
          <w:szCs w:val="24"/>
          <w:vertAlign w:val="superscript"/>
        </w:rPr>
        <w:t>st</w:t>
      </w:r>
      <w:r>
        <w:rPr>
          <w:rFonts w:asciiTheme="majorBidi" w:hAnsiTheme="majorBidi" w:cstheme="majorBidi"/>
          <w:color w:val="1C1E29"/>
          <w:sz w:val="24"/>
          <w:szCs w:val="24"/>
        </w:rPr>
        <w:t xml:space="preserve"> draft </w:t>
      </w:r>
      <w:r w:rsidRPr="00DB7019">
        <w:rPr>
          <w:rFonts w:asciiTheme="majorBidi" w:hAnsiTheme="majorBidi" w:cstheme="majorBidi"/>
          <w:color w:val="1C1E29"/>
          <w:sz w:val="24"/>
          <w:szCs w:val="24"/>
        </w:rPr>
        <w:t>manuscript writing</w:t>
      </w:r>
      <w:r>
        <w:rPr>
          <w:rFonts w:asciiTheme="majorBidi" w:hAnsiTheme="majorBidi" w:cstheme="majorBidi"/>
          <w:color w:val="1C1E29"/>
          <w:sz w:val="24"/>
          <w:szCs w:val="24"/>
        </w:rPr>
        <w:t>.</w:t>
      </w:r>
      <w:r w:rsidRPr="0018600A">
        <w:rPr>
          <w:rFonts w:asciiTheme="majorBidi" w:hAnsiTheme="majorBidi" w:cstheme="majorBidi"/>
          <w:b/>
          <w:bCs/>
          <w:color w:val="1C1E29"/>
          <w:sz w:val="24"/>
          <w:szCs w:val="24"/>
        </w:rPr>
        <w:t xml:space="preserve"> </w:t>
      </w:r>
    </w:p>
    <w:p w14:paraId="27F4B52C" w14:textId="415DF980" w:rsidR="00B80047" w:rsidRDefault="00B80047" w:rsidP="00B80047">
      <w:pPr>
        <w:bidi w:val="0"/>
        <w:spacing w:line="360" w:lineRule="auto"/>
        <w:rPr>
          <w:rFonts w:ascii="Times New Roman" w:hAnsi="Times New Roman" w:cs="Times New Roman"/>
          <w:color w:val="1C1E29"/>
          <w:sz w:val="24"/>
          <w:szCs w:val="24"/>
        </w:rPr>
      </w:pPr>
      <w:r w:rsidRPr="00DB7019">
        <w:rPr>
          <w:rFonts w:asciiTheme="majorBidi" w:hAnsiTheme="majorBidi" w:cstheme="majorBidi"/>
          <w:b/>
          <w:bCs/>
          <w:sz w:val="24"/>
          <w:szCs w:val="24"/>
          <w:lang w:bidi="ar-EG"/>
        </w:rPr>
        <w:t>Heba Khodary Allam</w:t>
      </w:r>
      <w:r w:rsidRPr="00DB7019">
        <w:rPr>
          <w:rFonts w:ascii="Times New Roman" w:hAnsi="Times New Roman" w:cs="Times New Roman"/>
          <w:b/>
          <w:bCs/>
          <w:color w:val="1C1E29"/>
          <w:sz w:val="24"/>
          <w:szCs w:val="24"/>
        </w:rPr>
        <w:t>:</w:t>
      </w:r>
      <w:r>
        <w:rPr>
          <w:rFonts w:ascii="Times New Roman" w:hAnsi="Times New Roman" w:cs="Times New Roman"/>
          <w:color w:val="1C1E29"/>
          <w:sz w:val="24"/>
          <w:szCs w:val="24"/>
        </w:rPr>
        <w:t xml:space="preserve"> </w:t>
      </w:r>
      <w:r w:rsidRPr="00DB7019">
        <w:rPr>
          <w:rFonts w:ascii="Times New Roman" w:hAnsi="Times New Roman" w:cs="Times New Roman"/>
          <w:color w:val="1C1E29"/>
          <w:sz w:val="24"/>
          <w:szCs w:val="24"/>
        </w:rPr>
        <w:t xml:space="preserve">Data collection, </w:t>
      </w:r>
      <w:r>
        <w:rPr>
          <w:rFonts w:ascii="Times New Roman" w:hAnsi="Times New Roman" w:cs="Times New Roman"/>
          <w:color w:val="1C1E29"/>
          <w:sz w:val="24"/>
          <w:szCs w:val="24"/>
        </w:rPr>
        <w:t>study design,</w:t>
      </w:r>
      <w:r w:rsidRPr="00DB7019">
        <w:rPr>
          <w:rFonts w:ascii="Times New Roman" w:hAnsi="Times New Roman" w:cs="Times New Roman"/>
          <w:color w:val="1C1E29"/>
          <w:sz w:val="24"/>
          <w:szCs w:val="24"/>
        </w:rPr>
        <w:t xml:space="preserve"> </w:t>
      </w:r>
      <w:r>
        <w:rPr>
          <w:rFonts w:ascii="Times New Roman" w:hAnsi="Times New Roman" w:cs="Times New Roman"/>
          <w:color w:val="1C1E29"/>
          <w:sz w:val="24"/>
          <w:szCs w:val="24"/>
        </w:rPr>
        <w:t xml:space="preserve">editing, </w:t>
      </w:r>
      <w:r w:rsidRPr="00DB7019">
        <w:rPr>
          <w:rFonts w:ascii="Times New Roman" w:hAnsi="Times New Roman" w:cs="Times New Roman"/>
          <w:color w:val="1C1E29"/>
          <w:sz w:val="24"/>
          <w:szCs w:val="24"/>
        </w:rPr>
        <w:t>and submission of the manuscript</w:t>
      </w:r>
      <w:r>
        <w:rPr>
          <w:rFonts w:ascii="Times New Roman" w:hAnsi="Times New Roman" w:cs="Times New Roman"/>
          <w:color w:val="1C1E29"/>
          <w:sz w:val="24"/>
          <w:szCs w:val="24"/>
        </w:rPr>
        <w:t>.</w:t>
      </w:r>
      <w:r w:rsidRPr="00575BE4">
        <w:rPr>
          <w:rFonts w:ascii="Times New Roman" w:hAnsi="Times New Roman" w:cs="Times New Roman"/>
          <w:b/>
          <w:bCs/>
          <w:color w:val="1C1E29"/>
          <w:sz w:val="24"/>
          <w:szCs w:val="24"/>
        </w:rPr>
        <w:t xml:space="preserve"> </w:t>
      </w:r>
    </w:p>
    <w:p w14:paraId="4D397A91" w14:textId="3BEFFD45" w:rsidR="00B80047" w:rsidRPr="00B80047" w:rsidRDefault="00B80047" w:rsidP="00B80047">
      <w:pPr>
        <w:bidi w:val="0"/>
        <w:spacing w:line="360" w:lineRule="auto"/>
        <w:jc w:val="both"/>
        <w:rPr>
          <w:rFonts w:asciiTheme="majorBidi" w:hAnsiTheme="majorBidi" w:cstheme="majorBidi"/>
          <w:sz w:val="24"/>
          <w:szCs w:val="24"/>
          <w:lang w:bidi="ar-EG"/>
        </w:rPr>
      </w:pPr>
      <w:r w:rsidRPr="00B80047">
        <w:rPr>
          <w:rFonts w:asciiTheme="majorBidi" w:hAnsiTheme="majorBidi" w:cstheme="majorBidi"/>
          <w:b/>
          <w:bCs/>
          <w:sz w:val="24"/>
          <w:szCs w:val="24"/>
          <w:lang w:bidi="ar-EG"/>
        </w:rPr>
        <w:t>Nagwa Mahmoud Habib</w:t>
      </w:r>
      <w:r>
        <w:rPr>
          <w:rFonts w:asciiTheme="majorBidi" w:hAnsiTheme="majorBidi" w:cstheme="majorBidi"/>
          <w:b/>
          <w:bCs/>
          <w:sz w:val="24"/>
          <w:szCs w:val="24"/>
          <w:lang w:bidi="ar-EG"/>
        </w:rPr>
        <w:t xml:space="preserve">: </w:t>
      </w:r>
      <w:r>
        <w:rPr>
          <w:rFonts w:asciiTheme="majorBidi" w:hAnsiTheme="majorBidi" w:cstheme="majorBidi"/>
          <w:sz w:val="24"/>
          <w:szCs w:val="24"/>
          <w:lang w:bidi="ar-EG"/>
        </w:rPr>
        <w:t>Data collection, Laboratory Investigations, and Manuscript revision.</w:t>
      </w:r>
    </w:p>
    <w:p w14:paraId="71D71CB8" w14:textId="6A72DE07" w:rsidR="00B80047" w:rsidRDefault="00B80047" w:rsidP="00B80047">
      <w:pPr>
        <w:bidi w:val="0"/>
        <w:spacing w:line="360" w:lineRule="auto"/>
        <w:rPr>
          <w:rFonts w:ascii="Times New Roman" w:hAnsi="Times New Roman" w:cs="Times New Roman"/>
          <w:b/>
          <w:bCs/>
          <w:color w:val="1C1E29"/>
          <w:sz w:val="24"/>
          <w:szCs w:val="24"/>
        </w:rPr>
      </w:pPr>
      <w:r w:rsidRPr="00071E1F">
        <w:rPr>
          <w:rFonts w:asciiTheme="majorBidi" w:hAnsiTheme="majorBidi" w:cstheme="majorBidi"/>
          <w:b/>
          <w:bCs/>
          <w:sz w:val="24"/>
          <w:szCs w:val="24"/>
          <w:lang w:bidi="ar-EG"/>
        </w:rPr>
        <w:t>Ayat Roushdy Abdallah</w:t>
      </w:r>
      <w:r w:rsidRPr="00DB7019">
        <w:rPr>
          <w:rFonts w:ascii="Times New Roman" w:hAnsi="Times New Roman" w:cs="Times New Roman"/>
          <w:b/>
          <w:bCs/>
          <w:color w:val="1C1E29"/>
          <w:sz w:val="24"/>
          <w:szCs w:val="24"/>
        </w:rPr>
        <w:t>:</w:t>
      </w:r>
      <w:r>
        <w:rPr>
          <w:rFonts w:ascii="Times New Roman" w:hAnsi="Times New Roman" w:cs="Times New Roman"/>
          <w:b/>
          <w:bCs/>
          <w:color w:val="1C1E29"/>
          <w:sz w:val="24"/>
          <w:szCs w:val="24"/>
        </w:rPr>
        <w:t xml:space="preserve"> </w:t>
      </w:r>
      <w:r w:rsidRPr="00DB7019">
        <w:rPr>
          <w:rFonts w:ascii="Times New Roman" w:hAnsi="Times New Roman" w:cs="Times New Roman"/>
          <w:color w:val="1C1E29"/>
          <w:sz w:val="24"/>
          <w:szCs w:val="24"/>
        </w:rPr>
        <w:t>Edition of the manuscript</w:t>
      </w:r>
      <w:r>
        <w:rPr>
          <w:rFonts w:ascii="Times New Roman" w:hAnsi="Times New Roman" w:cs="Times New Roman"/>
          <w:color w:val="1C1E29"/>
          <w:sz w:val="24"/>
          <w:szCs w:val="24"/>
        </w:rPr>
        <w:t>, study design,</w:t>
      </w:r>
      <w:r w:rsidRPr="00DB7019">
        <w:rPr>
          <w:rFonts w:ascii="Times New Roman" w:hAnsi="Times New Roman" w:cs="Times New Roman"/>
          <w:color w:val="1C1E29"/>
          <w:sz w:val="24"/>
          <w:szCs w:val="24"/>
        </w:rPr>
        <w:t xml:space="preserve"> and language revision</w:t>
      </w:r>
      <w:r>
        <w:rPr>
          <w:rFonts w:ascii="Times New Roman" w:hAnsi="Times New Roman" w:cs="Times New Roman"/>
          <w:b/>
          <w:bCs/>
          <w:color w:val="1C1E29"/>
          <w:sz w:val="24"/>
          <w:szCs w:val="24"/>
        </w:rPr>
        <w:t>.</w:t>
      </w:r>
    </w:p>
    <w:p w14:paraId="6475A079" w14:textId="543C4827" w:rsidR="00B80047" w:rsidRDefault="00B80047" w:rsidP="00B80047">
      <w:pPr>
        <w:bidi w:val="0"/>
        <w:spacing w:line="360" w:lineRule="auto"/>
        <w:rPr>
          <w:rFonts w:ascii="Times New Roman" w:hAnsi="Times New Roman" w:cs="Times New Roman"/>
          <w:b/>
          <w:bCs/>
          <w:color w:val="1C1E29"/>
          <w:sz w:val="24"/>
          <w:szCs w:val="24"/>
        </w:rPr>
      </w:pPr>
      <w:r w:rsidRPr="00071E1F">
        <w:rPr>
          <w:rFonts w:asciiTheme="majorBidi" w:hAnsiTheme="majorBidi" w:cstheme="majorBidi"/>
          <w:b/>
          <w:bCs/>
          <w:sz w:val="24"/>
          <w:szCs w:val="24"/>
          <w:lang w:bidi="ar-EG"/>
        </w:rPr>
        <w:t>Omayma M Hassan:</w:t>
      </w:r>
      <w:r>
        <w:rPr>
          <w:rFonts w:ascii="Times New Roman" w:hAnsi="Times New Roman" w:cs="Times New Roman"/>
          <w:b/>
          <w:bCs/>
          <w:color w:val="1C1E29"/>
          <w:sz w:val="24"/>
          <w:szCs w:val="24"/>
        </w:rPr>
        <w:t xml:space="preserve"> </w:t>
      </w:r>
      <w:r>
        <w:rPr>
          <w:rFonts w:ascii="Times New Roman" w:hAnsi="Times New Roman" w:cs="Times New Roman"/>
          <w:color w:val="1C1E29"/>
          <w:sz w:val="24"/>
          <w:szCs w:val="24"/>
        </w:rPr>
        <w:t>Validation</w:t>
      </w:r>
      <w:r w:rsidRPr="00DB7019">
        <w:rPr>
          <w:rFonts w:ascii="Times New Roman" w:hAnsi="Times New Roman" w:cs="Times New Roman"/>
          <w:color w:val="1C1E29"/>
          <w:sz w:val="24"/>
          <w:szCs w:val="24"/>
        </w:rPr>
        <w:t xml:space="preserve"> and </w:t>
      </w:r>
      <w:r>
        <w:rPr>
          <w:rFonts w:ascii="Times New Roman" w:hAnsi="Times New Roman" w:cs="Times New Roman"/>
          <w:color w:val="1C1E29"/>
          <w:sz w:val="24"/>
          <w:szCs w:val="24"/>
        </w:rPr>
        <w:t>formulation of the study,</w:t>
      </w:r>
      <w:r w:rsidRPr="00DB7019">
        <w:rPr>
          <w:rFonts w:ascii="Times New Roman" w:hAnsi="Times New Roman" w:cs="Times New Roman"/>
          <w:color w:val="1C1E29"/>
          <w:sz w:val="24"/>
          <w:szCs w:val="24"/>
        </w:rPr>
        <w:t xml:space="preserve"> writing the </w:t>
      </w:r>
      <w:r>
        <w:rPr>
          <w:rFonts w:ascii="Times New Roman" w:hAnsi="Times New Roman" w:cs="Times New Roman"/>
          <w:color w:val="1C1E29"/>
          <w:sz w:val="24"/>
          <w:szCs w:val="24"/>
        </w:rPr>
        <w:t xml:space="preserve">final draft of the </w:t>
      </w:r>
      <w:r w:rsidRPr="00DB7019">
        <w:rPr>
          <w:rFonts w:ascii="Times New Roman" w:hAnsi="Times New Roman" w:cs="Times New Roman"/>
          <w:color w:val="1C1E29"/>
          <w:sz w:val="24"/>
          <w:szCs w:val="24"/>
        </w:rPr>
        <w:t>manuscript.</w:t>
      </w:r>
    </w:p>
    <w:p w14:paraId="4B9EDD71" w14:textId="77777777" w:rsidR="00B80047" w:rsidRPr="00C129B7" w:rsidRDefault="00B80047" w:rsidP="00B80047">
      <w:pPr>
        <w:bidi w:val="0"/>
        <w:spacing w:line="480" w:lineRule="auto"/>
        <w:jc w:val="both"/>
        <w:rPr>
          <w:rFonts w:asciiTheme="majorBidi" w:hAnsiTheme="majorBidi" w:cstheme="majorBidi"/>
          <w:b/>
          <w:bCs/>
          <w:color w:val="1C1E29"/>
          <w:sz w:val="24"/>
          <w:szCs w:val="24"/>
        </w:rPr>
      </w:pPr>
      <w:r w:rsidRPr="00C129B7">
        <w:rPr>
          <w:rFonts w:asciiTheme="majorBidi" w:hAnsiTheme="majorBidi" w:cstheme="majorBidi"/>
          <w:b/>
          <w:bCs/>
          <w:color w:val="1C1E29"/>
          <w:sz w:val="24"/>
          <w:szCs w:val="24"/>
        </w:rPr>
        <w:t>All the authors finally approved the manuscript for publication.</w:t>
      </w:r>
    </w:p>
    <w:p w14:paraId="2DEC17E5" w14:textId="77777777" w:rsidR="00B80047" w:rsidRPr="00C129B7" w:rsidRDefault="00B80047" w:rsidP="00B80047">
      <w:pPr>
        <w:bidi w:val="0"/>
        <w:spacing w:line="480" w:lineRule="auto"/>
        <w:jc w:val="both"/>
        <w:rPr>
          <w:rFonts w:asciiTheme="majorBidi" w:hAnsiTheme="majorBidi" w:cstheme="majorBidi"/>
          <w:sz w:val="24"/>
          <w:szCs w:val="24"/>
        </w:rPr>
      </w:pPr>
      <w:r w:rsidRPr="00C129B7">
        <w:rPr>
          <w:rFonts w:asciiTheme="majorBidi" w:hAnsiTheme="majorBidi" w:cstheme="majorBidi"/>
          <w:b/>
          <w:bCs/>
          <w:sz w:val="24"/>
          <w:szCs w:val="24"/>
        </w:rPr>
        <w:t>Competing interests</w:t>
      </w:r>
      <w:r w:rsidRPr="00C129B7">
        <w:rPr>
          <w:rFonts w:asciiTheme="majorBidi" w:hAnsiTheme="majorBidi" w:cstheme="majorBidi"/>
          <w:sz w:val="24"/>
          <w:szCs w:val="24"/>
        </w:rPr>
        <w:t>: The authors declare that they have no conflicts of interest.</w:t>
      </w:r>
    </w:p>
    <w:p w14:paraId="27A8DE48" w14:textId="7B1016B5" w:rsidR="00B80047" w:rsidRPr="00B80047" w:rsidRDefault="00B80047" w:rsidP="00B80047">
      <w:pPr>
        <w:bidi w:val="0"/>
        <w:spacing w:after="0" w:line="480" w:lineRule="auto"/>
        <w:jc w:val="both"/>
        <w:rPr>
          <w:rFonts w:asciiTheme="majorBidi" w:hAnsiTheme="majorBidi" w:cstheme="majorBidi"/>
          <w:sz w:val="24"/>
          <w:szCs w:val="24"/>
        </w:rPr>
      </w:pPr>
      <w:r w:rsidRPr="00B80047">
        <w:rPr>
          <w:rFonts w:asciiTheme="majorBidi" w:hAnsiTheme="majorBidi" w:cstheme="majorBidi"/>
          <w:b/>
          <w:bCs/>
          <w:sz w:val="24"/>
          <w:szCs w:val="24"/>
        </w:rPr>
        <w:t>The availability of data and materials:</w:t>
      </w:r>
      <w:r w:rsidRPr="00B80047">
        <w:rPr>
          <w:rFonts w:asciiTheme="majorBidi" w:hAnsiTheme="majorBidi" w:cstheme="majorBidi"/>
          <w:sz w:val="24"/>
          <w:szCs w:val="24"/>
        </w:rPr>
        <w:t xml:space="preserve"> The datasets used and analyzed during the current study are available from the corresponding author on reasonable request.</w:t>
      </w:r>
    </w:p>
    <w:p w14:paraId="2D820B31" w14:textId="77777777" w:rsidR="00B80047" w:rsidRPr="00E76D6D" w:rsidRDefault="00B80047" w:rsidP="00CF6B30">
      <w:pPr>
        <w:autoSpaceDE w:val="0"/>
        <w:autoSpaceDN w:val="0"/>
        <w:bidi w:val="0"/>
        <w:adjustRightInd w:val="0"/>
        <w:spacing w:after="0" w:line="480" w:lineRule="auto"/>
        <w:jc w:val="both"/>
        <w:rPr>
          <w:rFonts w:asciiTheme="majorBidi" w:eastAsia="Times New Roman" w:hAnsiTheme="majorBidi" w:cstheme="majorBidi"/>
          <w:b/>
          <w:bCs/>
          <w:sz w:val="24"/>
          <w:szCs w:val="24"/>
        </w:rPr>
      </w:pPr>
      <w:r w:rsidRPr="00E76D6D">
        <w:rPr>
          <w:rFonts w:asciiTheme="majorBidi" w:eastAsia="Times New Roman" w:hAnsiTheme="majorBidi" w:cstheme="majorBidi"/>
          <w:b/>
          <w:bCs/>
          <w:sz w:val="24"/>
          <w:szCs w:val="24"/>
        </w:rPr>
        <w:t>Ethical Considerations and informed consent:</w:t>
      </w:r>
    </w:p>
    <w:p w14:paraId="6EABBE34" w14:textId="4CF6E19F" w:rsidR="00B80047" w:rsidRPr="00CF6B30" w:rsidRDefault="00B80047" w:rsidP="00CF6B30">
      <w:pPr>
        <w:bidi w:val="0"/>
        <w:spacing w:after="160" w:line="480" w:lineRule="auto"/>
        <w:jc w:val="both"/>
        <w:rPr>
          <w:rFonts w:asciiTheme="majorBidi" w:eastAsia="Calibri" w:hAnsiTheme="majorBidi" w:cstheme="majorBidi"/>
          <w:sz w:val="24"/>
          <w:szCs w:val="24"/>
          <w:lang w:bidi="ar-EG"/>
        </w:rPr>
      </w:pPr>
      <w:r w:rsidRPr="00E76D6D">
        <w:rPr>
          <w:rFonts w:asciiTheme="majorBidi" w:eastAsia="Calibri" w:hAnsiTheme="majorBidi" w:cstheme="majorBidi"/>
          <w:sz w:val="24"/>
          <w:szCs w:val="24"/>
        </w:rPr>
        <w:t xml:space="preserve">Ethical approval was received from the IRB of Menoufia University's Faculty of Medicine and the Menoufia Governorate's Ministry of Education. The research was conducted along with the Helsinki Declaration and its subsequent modification. The survey included informed written consent, which had to be signed by the parents/legal guardians of each teenager who wanted to participate. </w:t>
      </w:r>
    </w:p>
    <w:p w14:paraId="01A527E0" w14:textId="15FADE03" w:rsidR="00B80047" w:rsidRDefault="00B80047" w:rsidP="00B80047">
      <w:pPr>
        <w:bidi w:val="0"/>
        <w:spacing w:line="480" w:lineRule="auto"/>
        <w:rPr>
          <w:rFonts w:asciiTheme="majorBidi" w:eastAsia="Times New Roman" w:hAnsiTheme="majorBidi" w:cstheme="majorBidi"/>
          <w:b/>
          <w:bCs/>
          <w:color w:val="070000"/>
          <w:sz w:val="24"/>
          <w:szCs w:val="24"/>
        </w:rPr>
      </w:pPr>
      <w:r w:rsidRPr="00B80047">
        <w:rPr>
          <w:rFonts w:asciiTheme="majorBidi" w:eastAsia="Times New Roman" w:hAnsiTheme="majorBidi" w:cstheme="majorBidi"/>
          <w:b/>
          <w:bCs/>
          <w:color w:val="070000"/>
          <w:sz w:val="24"/>
          <w:szCs w:val="24"/>
        </w:rPr>
        <w:t>Significance for public health:</w:t>
      </w:r>
    </w:p>
    <w:p w14:paraId="5E98FA73" w14:textId="0BB9AD2D" w:rsidR="00B80047" w:rsidRPr="00B80047" w:rsidRDefault="00B80047" w:rsidP="00B80047">
      <w:pPr>
        <w:bidi w:val="0"/>
        <w:spacing w:line="360" w:lineRule="auto"/>
        <w:jc w:val="both"/>
        <w:rPr>
          <w:rFonts w:asciiTheme="majorBidi" w:eastAsia="Calibri" w:hAnsiTheme="majorBidi" w:cstheme="majorBidi"/>
          <w:sz w:val="24"/>
          <w:szCs w:val="24"/>
        </w:rPr>
      </w:pPr>
      <w:bookmarkStart w:id="0" w:name="_Hlk70546244"/>
      <w:r w:rsidRPr="00B80047">
        <w:rPr>
          <w:rFonts w:asciiTheme="majorBidi" w:eastAsia="Calibri" w:hAnsiTheme="majorBidi" w:cstheme="majorBidi"/>
          <w:sz w:val="24"/>
          <w:szCs w:val="24"/>
        </w:rPr>
        <w:t>Throughout human history, substance abuse has been a challenging public health issue, particularly among adolescents. Work schedules, families, friends, and religious commitments all play a part in the abuse of vocational students. Part-time employment and substance abuse among vocational students are major issues. We advocate that the authorities and planners involved in the area work together to solve this issue.</w:t>
      </w:r>
      <w:bookmarkEnd w:id="0"/>
    </w:p>
    <w:p w14:paraId="5423D5DB" w14:textId="77777777" w:rsidR="00B80047" w:rsidRPr="00B80047" w:rsidRDefault="00B80047" w:rsidP="00B80047">
      <w:pPr>
        <w:bidi w:val="0"/>
        <w:spacing w:line="360" w:lineRule="auto"/>
        <w:rPr>
          <w:rFonts w:asciiTheme="majorBidi" w:eastAsia="Calibri" w:hAnsiTheme="majorBidi" w:cstheme="majorBidi"/>
          <w:sz w:val="24"/>
          <w:szCs w:val="24"/>
        </w:rPr>
      </w:pPr>
    </w:p>
    <w:p w14:paraId="7628A490" w14:textId="688FF2BF" w:rsidR="007242D9" w:rsidRPr="00E56F92" w:rsidRDefault="007242D9" w:rsidP="00A503FB">
      <w:pPr>
        <w:bidi w:val="0"/>
        <w:spacing w:line="480" w:lineRule="auto"/>
        <w:rPr>
          <w:rFonts w:asciiTheme="majorBidi" w:eastAsia="Times New Roman" w:hAnsiTheme="majorBidi" w:cstheme="majorBidi"/>
          <w:b/>
          <w:bCs/>
          <w:color w:val="070000"/>
          <w:sz w:val="24"/>
          <w:szCs w:val="24"/>
        </w:rPr>
      </w:pPr>
      <w:r w:rsidRPr="00E56F92">
        <w:rPr>
          <w:rFonts w:asciiTheme="majorBidi" w:eastAsia="Times New Roman" w:hAnsiTheme="majorBidi" w:cstheme="majorBidi"/>
          <w:b/>
          <w:bCs/>
          <w:color w:val="070000"/>
          <w:sz w:val="24"/>
          <w:szCs w:val="24"/>
        </w:rPr>
        <w:t>Abstract:</w:t>
      </w:r>
    </w:p>
    <w:p w14:paraId="31F743EA" w14:textId="45F80586" w:rsidR="00EF59B9" w:rsidRDefault="00EF59B9" w:rsidP="00E56F92">
      <w:pPr>
        <w:autoSpaceDE w:val="0"/>
        <w:autoSpaceDN w:val="0"/>
        <w:bidi w:val="0"/>
        <w:adjustRightInd w:val="0"/>
        <w:spacing w:after="0" w:line="480" w:lineRule="auto"/>
        <w:jc w:val="both"/>
        <w:rPr>
          <w:rFonts w:asciiTheme="majorBidi" w:hAnsiTheme="majorBidi" w:cstheme="majorBidi"/>
          <w:sz w:val="24"/>
          <w:szCs w:val="24"/>
        </w:rPr>
      </w:pPr>
      <w:r w:rsidRPr="00EF59B9">
        <w:rPr>
          <w:rFonts w:asciiTheme="majorBidi" w:hAnsiTheme="majorBidi" w:cstheme="majorBidi"/>
          <w:b/>
          <w:bCs/>
          <w:sz w:val="24"/>
          <w:szCs w:val="24"/>
        </w:rPr>
        <w:t>Background</w:t>
      </w:r>
      <w:r w:rsidR="007242D9" w:rsidRPr="00E56F92">
        <w:rPr>
          <w:rFonts w:asciiTheme="majorBidi" w:hAnsiTheme="majorBidi" w:cstheme="majorBidi"/>
          <w:sz w:val="24"/>
          <w:szCs w:val="24"/>
        </w:rPr>
        <w:t xml:space="preserve">: Drug abuse is one of the world's most serious and rapidly rising problems, causing a wide variety of health issues with significant morbidity and mortality. </w:t>
      </w:r>
      <w:r w:rsidRPr="00E56F92">
        <w:rPr>
          <w:rFonts w:asciiTheme="majorBidi" w:hAnsiTheme="majorBidi" w:cstheme="majorBidi"/>
          <w:sz w:val="24"/>
          <w:szCs w:val="24"/>
        </w:rPr>
        <w:t>This study aimed to explore the association between part-time work and substance abuse among vocational students.</w:t>
      </w:r>
    </w:p>
    <w:p w14:paraId="103E23F3" w14:textId="037A91E4" w:rsidR="007242D9" w:rsidRPr="00E56F92" w:rsidRDefault="00EF59B9" w:rsidP="00EF59B9">
      <w:pPr>
        <w:autoSpaceDE w:val="0"/>
        <w:autoSpaceDN w:val="0"/>
        <w:bidi w:val="0"/>
        <w:adjustRightInd w:val="0"/>
        <w:spacing w:after="0" w:line="480" w:lineRule="auto"/>
        <w:jc w:val="both"/>
        <w:rPr>
          <w:rStyle w:val="Strong"/>
          <w:rFonts w:asciiTheme="majorBidi" w:hAnsiTheme="majorBidi" w:cstheme="majorBidi"/>
          <w:sz w:val="24"/>
          <w:szCs w:val="24"/>
        </w:rPr>
      </w:pPr>
      <w:r w:rsidRPr="00EF59B9">
        <w:rPr>
          <w:rFonts w:asciiTheme="majorBidi" w:hAnsiTheme="majorBidi" w:cstheme="majorBidi"/>
          <w:b/>
          <w:bCs/>
          <w:sz w:val="24"/>
          <w:szCs w:val="24"/>
        </w:rPr>
        <w:t>Design and methods:</w:t>
      </w:r>
      <w:r>
        <w:rPr>
          <w:rFonts w:asciiTheme="majorBidi" w:hAnsiTheme="majorBidi" w:cstheme="majorBidi"/>
          <w:sz w:val="24"/>
          <w:szCs w:val="24"/>
        </w:rPr>
        <w:t xml:space="preserve"> </w:t>
      </w:r>
      <w:r w:rsidR="007242D9" w:rsidRPr="00E56F92">
        <w:rPr>
          <w:rFonts w:asciiTheme="majorBidi" w:hAnsiTheme="majorBidi" w:cstheme="majorBidi"/>
          <w:sz w:val="24"/>
          <w:szCs w:val="24"/>
        </w:rPr>
        <w:t xml:space="preserve">We conducted a cross-sectional analytical study </w:t>
      </w:r>
      <w:r w:rsidR="008C0881" w:rsidRPr="00E56F92">
        <w:rPr>
          <w:rFonts w:asciiTheme="majorBidi" w:hAnsiTheme="majorBidi" w:cstheme="majorBidi"/>
          <w:sz w:val="24"/>
          <w:szCs w:val="24"/>
        </w:rPr>
        <w:t>that</w:t>
      </w:r>
      <w:r w:rsidR="007242D9" w:rsidRPr="00E56F92">
        <w:rPr>
          <w:rFonts w:asciiTheme="majorBidi" w:hAnsiTheme="majorBidi" w:cstheme="majorBidi"/>
          <w:sz w:val="24"/>
          <w:szCs w:val="24"/>
        </w:rPr>
        <w:t xml:space="preserve"> included all part-time working male students from five vocational male schools, and we us</w:t>
      </w:r>
      <w:r w:rsidR="008C0881" w:rsidRPr="00E56F92">
        <w:rPr>
          <w:rFonts w:asciiTheme="majorBidi" w:hAnsiTheme="majorBidi" w:cstheme="majorBidi"/>
          <w:sz w:val="24"/>
          <w:szCs w:val="24"/>
        </w:rPr>
        <w:t>ed</w:t>
      </w:r>
      <w:r w:rsidR="007242D9" w:rsidRPr="00E56F92">
        <w:rPr>
          <w:rFonts w:asciiTheme="majorBidi" w:hAnsiTheme="majorBidi" w:cstheme="majorBidi"/>
          <w:sz w:val="24"/>
          <w:szCs w:val="24"/>
        </w:rPr>
        <w:t xml:space="preserve"> a standardized pretested questionnaire after</w:t>
      </w:r>
      <w:r w:rsidR="004A0AD1" w:rsidRPr="00E56F92">
        <w:rPr>
          <w:rFonts w:asciiTheme="majorBidi" w:hAnsiTheme="majorBidi" w:cstheme="majorBidi"/>
          <w:sz w:val="24"/>
          <w:szCs w:val="24"/>
        </w:rPr>
        <w:t xml:space="preserve"> obtaining</w:t>
      </w:r>
      <w:r w:rsidR="007242D9" w:rsidRPr="00E56F92">
        <w:rPr>
          <w:rFonts w:asciiTheme="majorBidi" w:hAnsiTheme="majorBidi" w:cstheme="majorBidi"/>
          <w:sz w:val="24"/>
          <w:szCs w:val="24"/>
        </w:rPr>
        <w:t xml:space="preserve"> written </w:t>
      </w:r>
      <w:r w:rsidR="004A0AD1" w:rsidRPr="00E56F92">
        <w:rPr>
          <w:rFonts w:asciiTheme="majorBidi" w:hAnsiTheme="majorBidi" w:cstheme="majorBidi"/>
          <w:sz w:val="24"/>
          <w:szCs w:val="24"/>
        </w:rPr>
        <w:t xml:space="preserve">informed </w:t>
      </w:r>
      <w:r w:rsidR="007242D9" w:rsidRPr="00E56F92">
        <w:rPr>
          <w:rFonts w:asciiTheme="majorBidi" w:hAnsiTheme="majorBidi" w:cstheme="majorBidi"/>
          <w:sz w:val="24"/>
          <w:szCs w:val="24"/>
        </w:rPr>
        <w:t xml:space="preserve">consent.  A One-Step Multi-Drug Screen Test was used to assess </w:t>
      </w:r>
      <w:r w:rsidR="004A0AD1" w:rsidRPr="00E56F92">
        <w:rPr>
          <w:rFonts w:asciiTheme="majorBidi" w:hAnsiTheme="majorBidi" w:cstheme="majorBidi"/>
          <w:sz w:val="24"/>
          <w:szCs w:val="24"/>
        </w:rPr>
        <w:t>the</w:t>
      </w:r>
      <w:r w:rsidR="007242D9" w:rsidRPr="00E56F92">
        <w:rPr>
          <w:rFonts w:asciiTheme="majorBidi" w:hAnsiTheme="majorBidi" w:cstheme="majorBidi"/>
          <w:sz w:val="24"/>
          <w:szCs w:val="24"/>
        </w:rPr>
        <w:t xml:space="preserve"> substances </w:t>
      </w:r>
      <w:r w:rsidR="004A0AD1" w:rsidRPr="00E56F92">
        <w:rPr>
          <w:rFonts w:asciiTheme="majorBidi" w:hAnsiTheme="majorBidi" w:cstheme="majorBidi"/>
          <w:sz w:val="24"/>
          <w:szCs w:val="24"/>
        </w:rPr>
        <w:t xml:space="preserve">that </w:t>
      </w:r>
      <w:r w:rsidR="007242D9" w:rsidRPr="00E56F92">
        <w:rPr>
          <w:rFonts w:asciiTheme="majorBidi" w:hAnsiTheme="majorBidi" w:cstheme="majorBidi"/>
          <w:sz w:val="24"/>
          <w:szCs w:val="24"/>
        </w:rPr>
        <w:t>were abused</w:t>
      </w:r>
    </w:p>
    <w:p w14:paraId="3AF5C9AA" w14:textId="253DCD10" w:rsidR="007242D9" w:rsidRPr="00E56F92" w:rsidRDefault="007242D9" w:rsidP="00E56F92">
      <w:pPr>
        <w:bidi w:val="0"/>
        <w:spacing w:line="480" w:lineRule="auto"/>
        <w:jc w:val="both"/>
        <w:rPr>
          <w:rFonts w:asciiTheme="majorBidi" w:eastAsia="Times New Roman" w:hAnsiTheme="majorBidi" w:cstheme="majorBidi"/>
          <w:sz w:val="24"/>
          <w:szCs w:val="24"/>
        </w:rPr>
      </w:pPr>
      <w:r w:rsidRPr="00EF59B9">
        <w:rPr>
          <w:rStyle w:val="Strong"/>
          <w:rFonts w:asciiTheme="majorBidi" w:hAnsiTheme="majorBidi" w:cstheme="majorBidi"/>
          <w:sz w:val="24"/>
          <w:szCs w:val="24"/>
        </w:rPr>
        <w:t>Results:</w:t>
      </w:r>
      <w:r w:rsidRPr="00E56F92">
        <w:rPr>
          <w:rFonts w:asciiTheme="majorBidi" w:hAnsiTheme="majorBidi" w:cstheme="majorBidi"/>
          <w:sz w:val="24"/>
          <w:szCs w:val="24"/>
        </w:rPr>
        <w:t xml:space="preserve"> A total of 316 out of </w:t>
      </w:r>
      <w:r w:rsidR="004A0AD1" w:rsidRPr="00E56F92">
        <w:rPr>
          <w:rFonts w:asciiTheme="majorBidi" w:hAnsiTheme="majorBidi" w:cstheme="majorBidi"/>
          <w:sz w:val="24"/>
          <w:szCs w:val="24"/>
        </w:rPr>
        <w:t xml:space="preserve">the </w:t>
      </w:r>
      <w:r w:rsidRPr="00E56F92">
        <w:rPr>
          <w:rFonts w:asciiTheme="majorBidi" w:hAnsiTheme="majorBidi" w:cstheme="majorBidi"/>
          <w:sz w:val="24"/>
          <w:szCs w:val="24"/>
        </w:rPr>
        <w:t>400 invited students participated in our study. Of the total screened subjects, 26.6 % were abus</w:t>
      </w:r>
      <w:r w:rsidR="004A0AD1" w:rsidRPr="00E56F92">
        <w:rPr>
          <w:rFonts w:asciiTheme="majorBidi" w:hAnsiTheme="majorBidi" w:cstheme="majorBidi"/>
          <w:sz w:val="24"/>
          <w:szCs w:val="24"/>
        </w:rPr>
        <w:t>ing</w:t>
      </w:r>
      <w:r w:rsidRPr="00E56F92">
        <w:rPr>
          <w:rFonts w:asciiTheme="majorBidi" w:hAnsiTheme="majorBidi" w:cstheme="majorBidi"/>
          <w:sz w:val="24"/>
          <w:szCs w:val="24"/>
        </w:rPr>
        <w:t xml:space="preserve"> substance</w:t>
      </w:r>
      <w:r w:rsidR="004A0AD1" w:rsidRPr="00E56F92">
        <w:rPr>
          <w:rFonts w:asciiTheme="majorBidi" w:hAnsiTheme="majorBidi" w:cstheme="majorBidi"/>
          <w:sz w:val="24"/>
          <w:szCs w:val="24"/>
        </w:rPr>
        <w:t>s</w:t>
      </w:r>
      <w:r w:rsidR="008C0881" w:rsidRPr="00E56F92">
        <w:rPr>
          <w:rFonts w:asciiTheme="majorBidi" w:hAnsiTheme="majorBidi" w:cstheme="majorBidi"/>
          <w:sz w:val="24"/>
          <w:szCs w:val="24"/>
        </w:rPr>
        <w:t>.</w:t>
      </w:r>
      <w:r w:rsidRPr="00E56F92">
        <w:rPr>
          <w:rFonts w:asciiTheme="majorBidi" w:hAnsiTheme="majorBidi" w:cstheme="majorBidi"/>
          <w:sz w:val="24"/>
          <w:szCs w:val="24"/>
        </w:rPr>
        <w:t xml:space="preserve"> </w:t>
      </w:r>
      <w:r w:rsidRPr="00E56F92">
        <w:rPr>
          <w:rFonts w:asciiTheme="majorBidi" w:eastAsia="Times New Roman" w:hAnsiTheme="majorBidi" w:cstheme="majorBidi"/>
          <w:sz w:val="24"/>
          <w:szCs w:val="24"/>
        </w:rPr>
        <w:t>Twenty-five (36.2%) day working adolescents, nine (14.0%) night working adolescents, and forty (36.0%) day and night working adolescents were abusers.</w:t>
      </w:r>
    </w:p>
    <w:p w14:paraId="024654EE" w14:textId="4EF0A76B" w:rsidR="007242D9" w:rsidRPr="00E56F92" w:rsidRDefault="007242D9" w:rsidP="00E56F92">
      <w:pPr>
        <w:autoSpaceDE w:val="0"/>
        <w:autoSpaceDN w:val="0"/>
        <w:bidi w:val="0"/>
        <w:adjustRightInd w:val="0"/>
        <w:spacing w:after="0" w:line="480" w:lineRule="auto"/>
        <w:jc w:val="both"/>
        <w:rPr>
          <w:rFonts w:asciiTheme="majorBidi" w:hAnsiTheme="majorBidi" w:cstheme="majorBidi"/>
          <w:sz w:val="24"/>
          <w:szCs w:val="24"/>
        </w:rPr>
      </w:pPr>
      <w:r w:rsidRPr="00E56F92">
        <w:rPr>
          <w:rFonts w:asciiTheme="majorBidi" w:hAnsiTheme="majorBidi" w:cstheme="majorBidi"/>
          <w:sz w:val="24"/>
          <w:szCs w:val="24"/>
        </w:rPr>
        <w:t>Tobacco was the most widely abused drug (68%) in the form of smoking, followed by cannabis (24%), marijuana (16.4%), alcohol (10%), and opioid (6.3%).</w:t>
      </w:r>
    </w:p>
    <w:p w14:paraId="5F34DD97" w14:textId="4905499F" w:rsidR="007242D9" w:rsidRPr="00E56F92" w:rsidRDefault="007242D9" w:rsidP="00E56F92">
      <w:pPr>
        <w:autoSpaceDE w:val="0"/>
        <w:autoSpaceDN w:val="0"/>
        <w:bidi w:val="0"/>
        <w:adjustRightInd w:val="0"/>
        <w:spacing w:after="0" w:line="480" w:lineRule="auto"/>
        <w:jc w:val="both"/>
        <w:rPr>
          <w:rStyle w:val="Strong"/>
          <w:rFonts w:asciiTheme="majorBidi" w:hAnsiTheme="majorBidi" w:cstheme="majorBidi"/>
          <w:b w:val="0"/>
          <w:bCs w:val="0"/>
          <w:sz w:val="24"/>
          <w:szCs w:val="24"/>
        </w:rPr>
      </w:pPr>
      <w:r w:rsidRPr="00E56F92">
        <w:rPr>
          <w:rFonts w:asciiTheme="majorBidi" w:hAnsiTheme="majorBidi" w:cstheme="majorBidi"/>
          <w:sz w:val="24"/>
          <w:szCs w:val="24"/>
        </w:rPr>
        <w:t xml:space="preserve">Night workers had significantly lower rates of smoking, cannabis, Marijuana, alcohol, or opioids abuse, </w:t>
      </w:r>
      <w:r w:rsidR="006B0A82" w:rsidRPr="00E56F92">
        <w:rPr>
          <w:rFonts w:asciiTheme="majorBidi" w:hAnsiTheme="majorBidi" w:cstheme="majorBidi"/>
          <w:sz w:val="24"/>
          <w:szCs w:val="24"/>
        </w:rPr>
        <w:t xml:space="preserve">and </w:t>
      </w:r>
      <w:r w:rsidRPr="00E56F92">
        <w:rPr>
          <w:rFonts w:asciiTheme="majorBidi" w:hAnsiTheme="majorBidi" w:cstheme="majorBidi"/>
          <w:sz w:val="24"/>
          <w:szCs w:val="24"/>
        </w:rPr>
        <w:t>Logistic regression was performed to ascertain the effects of the work schedule on the likelihood that participants have substance abuse</w:t>
      </w:r>
      <w:r w:rsidR="006B0A82" w:rsidRPr="00E56F92">
        <w:rPr>
          <w:rFonts w:asciiTheme="majorBidi" w:hAnsiTheme="majorBidi" w:cstheme="majorBidi"/>
          <w:sz w:val="24"/>
          <w:szCs w:val="24"/>
        </w:rPr>
        <w:t>;</w:t>
      </w:r>
      <w:r w:rsidRPr="00E56F92">
        <w:rPr>
          <w:rFonts w:asciiTheme="majorBidi" w:hAnsiTheme="majorBidi" w:cstheme="majorBidi"/>
          <w:sz w:val="24"/>
          <w:szCs w:val="24"/>
        </w:rPr>
        <w:t xml:space="preserve"> Night workers were 7.14 times less likely to </w:t>
      </w:r>
      <w:r w:rsidR="00AD66E7">
        <w:rPr>
          <w:rFonts w:asciiTheme="majorBidi" w:hAnsiTheme="majorBidi" w:cstheme="majorBidi"/>
          <w:sz w:val="24"/>
          <w:szCs w:val="24"/>
        </w:rPr>
        <w:t>have</w:t>
      </w:r>
      <w:r w:rsidRPr="00E56F92">
        <w:rPr>
          <w:rFonts w:asciiTheme="majorBidi" w:hAnsiTheme="majorBidi" w:cstheme="majorBidi"/>
          <w:sz w:val="24"/>
          <w:szCs w:val="24"/>
        </w:rPr>
        <w:t xml:space="preserve"> substance abuse than day workers, while day and night work did not differ from day work.</w:t>
      </w:r>
    </w:p>
    <w:p w14:paraId="67443BA7" w14:textId="7A283CD6" w:rsidR="007242D9" w:rsidRPr="00E56F92" w:rsidRDefault="007242D9" w:rsidP="00E56F92">
      <w:pPr>
        <w:bidi w:val="0"/>
        <w:spacing w:after="0" w:line="480" w:lineRule="auto"/>
        <w:jc w:val="both"/>
        <w:rPr>
          <w:rFonts w:asciiTheme="majorBidi" w:hAnsiTheme="majorBidi" w:cstheme="majorBidi"/>
          <w:sz w:val="24"/>
          <w:szCs w:val="24"/>
          <w:lang w:bidi="ar-EG"/>
        </w:rPr>
      </w:pPr>
      <w:r w:rsidRPr="00EF59B9">
        <w:rPr>
          <w:rStyle w:val="Strong"/>
          <w:rFonts w:asciiTheme="majorBidi" w:hAnsiTheme="majorBidi" w:cstheme="majorBidi"/>
          <w:sz w:val="24"/>
          <w:szCs w:val="24"/>
        </w:rPr>
        <w:t>Conclusions:</w:t>
      </w:r>
      <w:r w:rsidRPr="00E56F92">
        <w:rPr>
          <w:rFonts w:asciiTheme="majorBidi" w:hAnsiTheme="majorBidi" w:cstheme="majorBidi"/>
          <w:sz w:val="24"/>
          <w:szCs w:val="24"/>
        </w:rPr>
        <w:t xml:space="preserve"> The prevalence of drug abuse in vocational students is considered high and a serious problem </w:t>
      </w:r>
      <w:r w:rsidR="00422BEA" w:rsidRPr="00E56F92">
        <w:rPr>
          <w:rFonts w:asciiTheme="majorBidi" w:hAnsiTheme="majorBidi" w:cstheme="majorBidi"/>
          <w:sz w:val="24"/>
          <w:szCs w:val="24"/>
        </w:rPr>
        <w:t xml:space="preserve">that </w:t>
      </w:r>
      <w:r w:rsidRPr="00E56F92">
        <w:rPr>
          <w:rFonts w:asciiTheme="majorBidi" w:hAnsiTheme="majorBidi" w:cstheme="majorBidi"/>
          <w:sz w:val="24"/>
          <w:szCs w:val="24"/>
        </w:rPr>
        <w:t>damag</w:t>
      </w:r>
      <w:r w:rsidR="00C40118" w:rsidRPr="00E56F92">
        <w:rPr>
          <w:rFonts w:asciiTheme="majorBidi" w:hAnsiTheme="majorBidi" w:cstheme="majorBidi"/>
          <w:sz w:val="24"/>
          <w:szCs w:val="24"/>
        </w:rPr>
        <w:t>es</w:t>
      </w:r>
      <w:r w:rsidRPr="00E56F92">
        <w:rPr>
          <w:rFonts w:asciiTheme="majorBidi" w:hAnsiTheme="majorBidi" w:cstheme="majorBidi"/>
          <w:sz w:val="24"/>
          <w:szCs w:val="24"/>
        </w:rPr>
        <w:t xml:space="preserve"> the youth and the community. </w:t>
      </w:r>
      <w:r w:rsidRPr="00E56F92">
        <w:rPr>
          <w:rFonts w:asciiTheme="majorBidi" w:hAnsiTheme="majorBidi" w:cstheme="majorBidi"/>
          <w:sz w:val="24"/>
          <w:szCs w:val="24"/>
          <w:lang w:bidi="ar-EG"/>
        </w:rPr>
        <w:t xml:space="preserve"> </w:t>
      </w:r>
    </w:p>
    <w:p w14:paraId="343928E4" w14:textId="77777777" w:rsidR="007242D9" w:rsidRPr="00E56F92" w:rsidRDefault="007242D9" w:rsidP="00E56F92">
      <w:pPr>
        <w:shd w:val="clear" w:color="auto" w:fill="FFFFFF"/>
        <w:bidi w:val="0"/>
        <w:spacing w:after="150" w:line="480" w:lineRule="auto"/>
        <w:jc w:val="both"/>
        <w:rPr>
          <w:rFonts w:asciiTheme="majorBidi" w:eastAsia="Times New Roman" w:hAnsiTheme="majorBidi" w:cstheme="majorBidi"/>
          <w:b/>
          <w:bCs/>
          <w:color w:val="070000"/>
          <w:sz w:val="24"/>
          <w:szCs w:val="24"/>
        </w:rPr>
      </w:pPr>
    </w:p>
    <w:p w14:paraId="2A7E924F" w14:textId="561750D7" w:rsidR="00E56F92" w:rsidRDefault="00821CF8" w:rsidP="00E56F92">
      <w:pPr>
        <w:shd w:val="clear" w:color="auto" w:fill="FFFFFF"/>
        <w:bidi w:val="0"/>
        <w:spacing w:after="150" w:line="480" w:lineRule="auto"/>
        <w:jc w:val="both"/>
        <w:rPr>
          <w:rFonts w:asciiTheme="majorBidi" w:eastAsia="Times New Roman" w:hAnsiTheme="majorBidi" w:cstheme="majorBidi"/>
          <w:color w:val="070000"/>
          <w:sz w:val="24"/>
          <w:szCs w:val="24"/>
        </w:rPr>
      </w:pPr>
      <w:r w:rsidRPr="00E56F92">
        <w:rPr>
          <w:rFonts w:asciiTheme="majorBidi" w:eastAsia="Times New Roman" w:hAnsiTheme="majorBidi" w:cstheme="majorBidi"/>
          <w:b/>
          <w:bCs/>
          <w:color w:val="070000"/>
          <w:sz w:val="24"/>
          <w:szCs w:val="24"/>
        </w:rPr>
        <w:t xml:space="preserve">Keywords: </w:t>
      </w:r>
      <w:r w:rsidRPr="00E56F92">
        <w:rPr>
          <w:rFonts w:asciiTheme="majorBidi" w:eastAsia="Times New Roman" w:hAnsiTheme="majorBidi" w:cstheme="majorBidi"/>
          <w:color w:val="070000"/>
          <w:sz w:val="24"/>
          <w:szCs w:val="24"/>
        </w:rPr>
        <w:t>Substance abuse, work schedule, vocational students, religious commitment, Egypt</w:t>
      </w:r>
    </w:p>
    <w:p w14:paraId="57853640" w14:textId="77777777" w:rsidR="00A85F53" w:rsidRDefault="00A85F53" w:rsidP="00F64A83">
      <w:pPr>
        <w:shd w:val="clear" w:color="auto" w:fill="FFFFFF"/>
        <w:bidi w:val="0"/>
        <w:spacing w:after="150" w:line="480" w:lineRule="auto"/>
        <w:jc w:val="both"/>
        <w:rPr>
          <w:rFonts w:asciiTheme="majorBidi" w:eastAsia="Times New Roman" w:hAnsiTheme="majorBidi" w:cstheme="majorBidi"/>
          <w:color w:val="070000"/>
          <w:sz w:val="24"/>
          <w:szCs w:val="24"/>
        </w:rPr>
      </w:pPr>
    </w:p>
    <w:p w14:paraId="33645231" w14:textId="77777777" w:rsidR="00A503FB" w:rsidRDefault="00A503FB" w:rsidP="00A503FB">
      <w:pPr>
        <w:shd w:val="clear" w:color="auto" w:fill="FFFFFF"/>
        <w:bidi w:val="0"/>
        <w:spacing w:after="150" w:line="480" w:lineRule="auto"/>
        <w:jc w:val="both"/>
        <w:rPr>
          <w:rFonts w:asciiTheme="majorBidi" w:eastAsia="Times New Roman" w:hAnsiTheme="majorBidi" w:cstheme="majorBidi"/>
          <w:color w:val="070000"/>
          <w:sz w:val="24"/>
          <w:szCs w:val="24"/>
        </w:rPr>
      </w:pPr>
    </w:p>
    <w:p w14:paraId="6C91BB4E" w14:textId="352B51CE" w:rsidR="00C63FED" w:rsidRPr="00E56F92" w:rsidRDefault="00E56F92" w:rsidP="00E56F92">
      <w:pPr>
        <w:bidi w:val="0"/>
        <w:rPr>
          <w:rFonts w:asciiTheme="majorBidi" w:eastAsia="Times New Roman" w:hAnsiTheme="majorBidi" w:cstheme="majorBidi"/>
          <w:color w:val="070000"/>
          <w:sz w:val="24"/>
          <w:szCs w:val="24"/>
        </w:rPr>
      </w:pPr>
      <w:r>
        <w:rPr>
          <w:rFonts w:asciiTheme="majorBidi" w:eastAsia="Times New Roman" w:hAnsiTheme="majorBidi" w:cstheme="majorBidi"/>
          <w:color w:val="070000"/>
          <w:sz w:val="24"/>
          <w:szCs w:val="24"/>
        </w:rPr>
        <w:br w:type="page"/>
      </w:r>
      <w:r w:rsidR="00C63FED" w:rsidRPr="00E56F92">
        <w:rPr>
          <w:rFonts w:asciiTheme="majorBidi" w:eastAsia="Times New Roman" w:hAnsiTheme="majorBidi" w:cstheme="majorBidi"/>
          <w:b/>
          <w:bCs/>
          <w:color w:val="070000"/>
          <w:sz w:val="24"/>
          <w:szCs w:val="24"/>
        </w:rPr>
        <w:t>INTRODUCTION:</w:t>
      </w:r>
    </w:p>
    <w:p w14:paraId="56473B5F" w14:textId="0840E594" w:rsidR="00C63FED" w:rsidRPr="00E56F92" w:rsidRDefault="00750257" w:rsidP="00E56F92">
      <w:pPr>
        <w:pStyle w:val="NormalWeb"/>
        <w:shd w:val="clear" w:color="auto" w:fill="FFFFFF"/>
        <w:spacing w:after="0" w:line="480" w:lineRule="auto"/>
        <w:ind w:firstLine="720"/>
        <w:jc w:val="both"/>
        <w:rPr>
          <w:rFonts w:asciiTheme="majorBidi" w:hAnsiTheme="majorBidi" w:cstheme="majorBidi"/>
        </w:rPr>
      </w:pPr>
      <w:r w:rsidRPr="00E56F92">
        <w:rPr>
          <w:rFonts w:asciiTheme="majorBidi" w:hAnsiTheme="majorBidi" w:cstheme="majorBidi"/>
          <w:color w:val="000000"/>
        </w:rPr>
        <w:t>Substance abuse (SA) is one of the world's most serious and increasing concerns, causing a wide variety of health issues with significant morbidity and mortality. Substance abuse is one of the top 20 risk factors for health problems globally, and the cost of health insurance for those who abuse drugs is almost twice as high as for those who do not</w:t>
      </w:r>
      <w:r w:rsidR="008905DC" w:rsidRPr="00E56F92">
        <w:rPr>
          <w:rFonts w:asciiTheme="majorBidi" w:hAnsiTheme="majorBidi" w:cstheme="majorBidi"/>
          <w:color w:val="000000"/>
        </w:rPr>
        <w:t xml:space="preserve">. </w:t>
      </w:r>
      <w:r w:rsidR="008905DC" w:rsidRPr="00E56F92">
        <w:rPr>
          <w:rFonts w:asciiTheme="majorBidi" w:eastAsia="Times New Roman" w:hAnsiTheme="majorBidi" w:cstheme="majorBidi"/>
        </w:rPr>
        <w:t xml:space="preserve">According to the WHO, SA is described as the harmful or hazardous use of psychoactive substances, such as alcohol and illicit drugs, </w:t>
      </w:r>
      <w:r w:rsidR="00C40118" w:rsidRPr="00E56F92">
        <w:rPr>
          <w:rFonts w:asciiTheme="majorBidi" w:eastAsia="Times New Roman" w:hAnsiTheme="majorBidi" w:cstheme="majorBidi"/>
        </w:rPr>
        <w:t>which</w:t>
      </w:r>
      <w:r w:rsidR="008905DC" w:rsidRPr="00E56F92">
        <w:rPr>
          <w:rFonts w:asciiTheme="majorBidi" w:eastAsia="Times New Roman" w:hAnsiTheme="majorBidi" w:cstheme="majorBidi"/>
        </w:rPr>
        <w:t xml:space="preserve"> results in the develop</w:t>
      </w:r>
      <w:r w:rsidR="00C40118" w:rsidRPr="00E56F92">
        <w:rPr>
          <w:rFonts w:asciiTheme="majorBidi" w:eastAsia="Times New Roman" w:hAnsiTheme="majorBidi" w:cstheme="majorBidi"/>
        </w:rPr>
        <w:t>ment of</w:t>
      </w:r>
      <w:r w:rsidR="008905DC" w:rsidRPr="00E56F92">
        <w:rPr>
          <w:rFonts w:asciiTheme="majorBidi" w:eastAsia="Times New Roman" w:hAnsiTheme="majorBidi" w:cstheme="majorBidi"/>
        </w:rPr>
        <w:t xml:space="preserve"> a dependence syndrome</w:t>
      </w:r>
      <w:r w:rsidRPr="00E56F92">
        <w:rPr>
          <w:rFonts w:asciiTheme="majorBidi" w:hAnsiTheme="majorBidi" w:cstheme="majorBidi"/>
          <w:color w:val="000000"/>
        </w:rPr>
        <w:t xml:space="preserve"> </w:t>
      </w:r>
      <w:r w:rsidR="00747D5E" w:rsidRPr="00E56F92">
        <w:rPr>
          <w:rFonts w:asciiTheme="majorBidi" w:hAnsiTheme="majorBidi" w:cstheme="majorBidi"/>
          <w:color w:val="000000"/>
        </w:rPr>
        <w:fldChar w:fldCharType="begin" w:fldLock="1"/>
      </w:r>
      <w:r w:rsidR="00207119">
        <w:rPr>
          <w:rFonts w:asciiTheme="majorBidi" w:hAnsiTheme="majorBidi" w:cstheme="majorBidi"/>
          <w:color w:val="000000"/>
        </w:rPr>
        <w:instrText>ADDIN CSL_CITATION {"citationItems":[{"id":"ITEM-1","itemData":{"DOI":"10.1007/bf03391702","ISSN":"21076952","PMID":"23862735","abstract":"A life stage perspective is necessary for development of age-appropriate strategies to address substance use disorders (SUDs) and related health conditions in order to produce better overall health and well-being. The current review evaluated the literature across three major life stages: adolescence, adulthood, and older adulthood. Findings: 1) Substance use is often initiated in adolescence, but it is during adulthood that prevalence rates for SUDs peak; and while substance involvement is less common among older adults, the risk for health complications associated with use increases. 2) Alcohol, tobacco, marijuana, and, increasingly, prescription medications, are the most commonly misused substances across age groups; however, the use pattern of these and other drugs and the salient impact vary depending on life stage. 3) In terms of health outcomes, all ages are at risk for overdose, accidental injury, and attempted suicide. Adolescents are more likely to be in vehicular accidents while older adults are at greater risk for damaging falls. Adulthood has the highest rates of associated medical conditions (e.g., cancer, sexually transmitted disease, heart disease) and mental health conditions (e.g., bipolar disorder, anxiety disorders, antisocial personality disorder). Conclusion: Prolonged heavy use of drugs and/or alcohol results in an array of serious health conditions. Addressing SUDs from a life stage perspective with assessment and treatment approaches incorporating co-occurring disorders are necessary to successfully impact overall health.","author":[{"dropping-particle":"","family":"Schulte","given":"Marya T.","non-dropping-particle":"","parse-names":false,"suffix":""},{"dropping-particle":"","family":"Hser","given":"Yih Ing","non-dropping-particle":"","parse-names":false,"suffix":""}],"container-title":"Public Health Reviews","id":"ITEM-1","issue":"2","issued":{"date-parts":[["2014"]]},"publisher":"Technosdar Ltd","title":"Substance use and associated health conditions throughout the lifespan","type":"article","volume":"35"},"uris":["http://www.mendeley.com/documents/?uuid=1c30a12c-d76a-3682-97a3-bf216ed6f8ad"]},{"id":"ITEM-2","itemData":{"DOI":"10.18356/b07f5d3f-en","ISBN":"2411-8338","container-title":"World Drug Report","id":"ITEM-2","issued":{"date-parts":[["2015"]]},"publisher":"UN","title":"World Drug Report 2015","type":"article"},"uris":["http://www.mendeley.com/documents/?uuid=34ab4d84-1a58-45fa-b062-c1fe1e6a6996"]}],"mendeley":{"formattedCitation":"(1,2)","plainTextFormattedCitation":"(1,2)","previouslyFormattedCitation":"(1,2)"},"properties":{"noteIndex":0},"schema":"https://github.com/citation-style-language/schema/raw/master/csl-citation.json"}</w:instrText>
      </w:r>
      <w:r w:rsidR="00747D5E" w:rsidRPr="00E56F92">
        <w:rPr>
          <w:rFonts w:asciiTheme="majorBidi" w:hAnsiTheme="majorBidi" w:cstheme="majorBidi"/>
          <w:color w:val="000000"/>
        </w:rPr>
        <w:fldChar w:fldCharType="separate"/>
      </w:r>
      <w:r w:rsidR="00A80EB0" w:rsidRPr="00A80EB0">
        <w:rPr>
          <w:rFonts w:asciiTheme="majorBidi" w:hAnsiTheme="majorBidi" w:cstheme="majorBidi"/>
          <w:noProof/>
          <w:color w:val="000000"/>
        </w:rPr>
        <w:t>(1,2)</w:t>
      </w:r>
      <w:r w:rsidR="00747D5E" w:rsidRPr="00E56F92">
        <w:rPr>
          <w:rFonts w:asciiTheme="majorBidi" w:hAnsiTheme="majorBidi" w:cstheme="majorBidi"/>
          <w:color w:val="000000"/>
        </w:rPr>
        <w:fldChar w:fldCharType="end"/>
      </w:r>
      <w:r w:rsidR="003D7E07" w:rsidRPr="00E56F92">
        <w:rPr>
          <w:rFonts w:asciiTheme="majorBidi" w:hAnsiTheme="majorBidi" w:cstheme="majorBidi"/>
        </w:rPr>
        <w:t>.</w:t>
      </w:r>
    </w:p>
    <w:p w14:paraId="492419E0" w14:textId="77777777" w:rsidR="003D7E07" w:rsidRPr="00E56F92" w:rsidRDefault="003D7E07" w:rsidP="00E56F92">
      <w:pPr>
        <w:pStyle w:val="NormalWeb"/>
        <w:shd w:val="clear" w:color="auto" w:fill="FFFFFF"/>
        <w:spacing w:after="0" w:line="480" w:lineRule="auto"/>
        <w:ind w:firstLine="720"/>
        <w:jc w:val="both"/>
        <w:rPr>
          <w:rFonts w:asciiTheme="majorBidi" w:hAnsiTheme="majorBidi" w:cstheme="majorBidi"/>
        </w:rPr>
      </w:pPr>
    </w:p>
    <w:p w14:paraId="05BD9CBB" w14:textId="337AECAB" w:rsidR="00C63FED" w:rsidRPr="008B54E4" w:rsidRDefault="00C63FED" w:rsidP="008B54E4">
      <w:pPr>
        <w:pStyle w:val="NormalWeb"/>
        <w:shd w:val="clear" w:color="auto" w:fill="FFFFFF"/>
        <w:spacing w:after="0" w:line="480" w:lineRule="auto"/>
        <w:jc w:val="both"/>
        <w:rPr>
          <w:rFonts w:asciiTheme="majorBidi" w:eastAsia="Times New Roman" w:hAnsiTheme="majorBidi" w:cstheme="majorBidi"/>
        </w:rPr>
      </w:pPr>
      <w:r w:rsidRPr="00E56F92">
        <w:rPr>
          <w:rFonts w:asciiTheme="majorBidi" w:hAnsiTheme="majorBidi" w:cstheme="majorBidi"/>
          <w:color w:val="000000"/>
        </w:rPr>
        <w:t xml:space="preserve"> </w:t>
      </w:r>
      <w:r w:rsidRPr="00E56F92">
        <w:rPr>
          <w:rFonts w:asciiTheme="majorBidi" w:eastAsia="Times New Roman" w:hAnsiTheme="majorBidi" w:cstheme="majorBidi"/>
        </w:rPr>
        <w:t xml:space="preserve">   </w:t>
      </w:r>
      <w:r w:rsidR="003D7E07" w:rsidRPr="00E56F92">
        <w:rPr>
          <w:rFonts w:asciiTheme="majorBidi" w:eastAsia="Times New Roman" w:hAnsiTheme="majorBidi" w:cstheme="majorBidi"/>
        </w:rPr>
        <w:tab/>
      </w:r>
      <w:r w:rsidR="008B54E4" w:rsidRPr="008B54E4">
        <w:rPr>
          <w:rFonts w:asciiTheme="majorBidi" w:eastAsia="Times New Roman" w:hAnsiTheme="majorBidi" w:cstheme="majorBidi"/>
          <w:highlight w:val="yellow"/>
        </w:rPr>
        <w:t>Substance abuse, including the use of alcohol, tobacco, and illicit drugs, is common among adolescents</w:t>
      </w:r>
      <w:r w:rsidR="008B54E4">
        <w:rPr>
          <w:rFonts w:asciiTheme="majorBidi" w:eastAsia="Times New Roman" w:hAnsiTheme="majorBidi" w:cstheme="majorBidi"/>
          <w:highlight w:val="yellow"/>
        </w:rPr>
        <w:t xml:space="preserve"> in Africa and the middle east </w:t>
      </w:r>
      <w:r w:rsidR="008B54E4">
        <w:rPr>
          <w:rFonts w:asciiTheme="majorBidi" w:eastAsia="Times New Roman" w:hAnsiTheme="majorBidi" w:cstheme="majorBidi"/>
          <w:highlight w:val="yellow"/>
        </w:rPr>
        <w:fldChar w:fldCharType="begin" w:fldLock="1"/>
      </w:r>
      <w:r w:rsidR="008B54E4">
        <w:rPr>
          <w:rFonts w:asciiTheme="majorBidi" w:eastAsia="Times New Roman" w:hAnsiTheme="majorBidi" w:cstheme="majorBidi"/>
          <w:highlight w:val="yellow"/>
        </w:rPr>
        <w:instrText>ADDIN CSL_CITATION {"citationItems":[{"id":"ITEM-1","itemData":{"DOI":"10.1186/s13643-021-01680-y","ISSN":"20464053","PMID":"33906677","abstract":"Background: Adolescent substance use continues to be a growing major public health concern in Africa. Recent studies infer an overall estimated prevalence of 42% among adolescents in sub-Saharan Africa. Unfortunately, this phenomenon is not adequately documented across many settings in the continent despite known negative health and social consequences on affected individuals and their communities. Little is known about the social context of substance use in Africa among this population. Our aim is to conduct a systematic review, exploring the determinants and associated factors that influence adolescent substance use in Africa. Methods: We will search the following databases (from January 2000 onwards): PubMed, the Cochrane Library, African Journals Online (AJOL), Google Scholar, ScienceDirect and the World Health Organization (WHO) African Index Medicus. We will include population-based observational studies reporting on determinants and/or risk factors of substance use among adolescents (age 10–19 years) across Africa. Two reviewers will independently screen all citations, full-text articles and abstract data. Potential conflicts will be resolved through discussion. Study methodological quality (or bias) will be appraised using appropriate tools. If feasible, we will conduct a random-effects meta-analysis of data. We plan to conduct a meta-synthesis of qualitative studies where appropriate Discussion: This review will describe the range of determinants and associated factors found to significantly influence adolescent substance use in Africa over the last two decades. Documenting this evidence is important as it can potentially inform comprehensive interventions and treatment programmes that are targeted at adolescents and their parents in these settings. Systematic review registration: PROSPERO CRD42020190158","author":[{"dropping-particle":"","family":"Jumbe","given":"Sandra","non-dropping-particle":"","parse-names":false,"suffix":""},{"dropping-particle":"","family":"Kamninga","given":"Tony Mwenda","non-dropping-particle":"","parse-names":false,"suffix":""},{"dropping-particle":"","family":"Mwalwimba","given":"Isaac","non-dropping-particle":"","parse-names":false,"suffix":""},{"dropping-particle":"","family":"Kalu","given":"Ukwuori Gisela","non-dropping-particle":"","parse-names":false,"suffix":""}],"container-title":"Systematic Reviews","id":"ITEM-1","issue":"1","issued":{"date-parts":[["2021","12","1"]]},"page":"1-6","publisher":"BioMed Central Ltd","title":"Determinants of adolescent substance use in Africa: a systematic review and meta-analysis protocol","type":"article-journal","volume":"10"},"uris":["http://www.mendeley.com/documents/?uuid=90ee353e-303a-336b-b6f7-bffcdcfb62be"]}],"mendeley":{"formattedCitation":"(3)","plainTextFormattedCitation":"(3)"},"properties":{"noteIndex":0},"schema":"https://github.com/citation-style-language/schema/raw/master/csl-citation.json"}</w:instrText>
      </w:r>
      <w:r w:rsidR="008B54E4">
        <w:rPr>
          <w:rFonts w:asciiTheme="majorBidi" w:eastAsia="Times New Roman" w:hAnsiTheme="majorBidi" w:cstheme="majorBidi"/>
          <w:highlight w:val="yellow"/>
        </w:rPr>
        <w:fldChar w:fldCharType="separate"/>
      </w:r>
      <w:r w:rsidR="008B54E4" w:rsidRPr="008B54E4">
        <w:rPr>
          <w:rFonts w:asciiTheme="majorBidi" w:eastAsia="Times New Roman" w:hAnsiTheme="majorBidi" w:cstheme="majorBidi"/>
          <w:noProof/>
          <w:highlight w:val="yellow"/>
        </w:rPr>
        <w:t>(3)</w:t>
      </w:r>
      <w:r w:rsidR="008B54E4">
        <w:rPr>
          <w:rFonts w:asciiTheme="majorBidi" w:eastAsia="Times New Roman" w:hAnsiTheme="majorBidi" w:cstheme="majorBidi"/>
          <w:highlight w:val="yellow"/>
        </w:rPr>
        <w:fldChar w:fldCharType="end"/>
      </w:r>
      <w:r w:rsidR="008B54E4" w:rsidRPr="008B54E4">
        <w:rPr>
          <w:rFonts w:asciiTheme="majorBidi" w:eastAsia="Times New Roman" w:hAnsiTheme="majorBidi" w:cstheme="majorBidi"/>
          <w:highlight w:val="yellow"/>
        </w:rPr>
        <w:t>.</w:t>
      </w:r>
      <w:r w:rsidR="008B54E4">
        <w:rPr>
          <w:rFonts w:asciiTheme="majorBidi" w:eastAsia="Times New Roman" w:hAnsiTheme="majorBidi" w:cstheme="majorBidi"/>
          <w:highlight w:val="yellow"/>
        </w:rPr>
        <w:t xml:space="preserve"> </w:t>
      </w:r>
      <w:r w:rsidR="008B54E4" w:rsidRPr="008B54E4">
        <w:rPr>
          <w:rFonts w:asciiTheme="majorBidi" w:eastAsia="Times New Roman" w:hAnsiTheme="majorBidi" w:cstheme="majorBidi"/>
          <w:highlight w:val="yellow"/>
        </w:rPr>
        <w:t>The General Secretariat of Mental Health and Addiction Treatment (GSMHAT) of Egypt's Ministry of Health (MOH) has been publishing reports on mental health and addiction treatment since 1996</w:t>
      </w:r>
      <w:r w:rsidR="008B54E4">
        <w:rPr>
          <w:rFonts w:asciiTheme="majorBidi" w:eastAsia="Times New Roman" w:hAnsiTheme="majorBidi" w:cstheme="majorBidi"/>
          <w:highlight w:val="yellow"/>
        </w:rPr>
        <w:t xml:space="preserve"> </w:t>
      </w:r>
      <w:r w:rsidR="008B54E4">
        <w:rPr>
          <w:rFonts w:asciiTheme="majorBidi" w:eastAsia="Times New Roman" w:hAnsiTheme="majorBidi" w:cstheme="majorBidi"/>
          <w:highlight w:val="yellow"/>
        </w:rPr>
        <w:fldChar w:fldCharType="begin" w:fldLock="1"/>
      </w:r>
      <w:r w:rsidR="008B54E4">
        <w:rPr>
          <w:rFonts w:asciiTheme="majorBidi" w:eastAsia="Times New Roman" w:hAnsiTheme="majorBidi" w:cstheme="majorBidi"/>
          <w:highlight w:val="yellow"/>
        </w:rPr>
        <w:instrText>ADDIN CSL_CITATION {"citationItems":[{"id":"ITEM-1","itemData":{"DOI":"10.1186/s41935-019-0117-7","ISSN":"20905939","abstract":"Background: Drug abuse and violence both are dangerous phenomena in all countries. The relation between drug abuse and violence is obscure, and what comes first is the question. This study clarifies the changes in drug abuse patterns in Upper Egypt and the association between drug abuse and different types of violence. Method: Three hundred patients seeking medical advice in Mental Health Hospital participated in this study. After obtaining their informed written consent, they underwent urine analysis to determine the abused drug and filled up a questionnaire to determine the type of violence. In this study, the patients were asked to fill out two types of scales: Adolescent Alcohol and Drug Involvement Scale (AADIS) and the Modified Overt Aggression Scale (MOAS). Results: Patterns of drug abuse have been changed in Upper Egypt since the appearance of tramadol. The age of onset of abuse was 17.5 ± 5.5 years old. The age of 21–30 years old is the age of adult which is mostly affected. Most of the patients use combination of tramadol and others like alcohol, cannabis, other opioids, but 25% use tramadol alone. The type of violence changes from one drug abuse to another; auto-aggression was found in cannabis, while aggression towards objects and others was found in tramadol, inhalants, and other opioids. Conclusion: Drug abuse is a direct cause that increases the violence in the community. Types and degree of violence differ according to the drug abuse type.","author":[{"dropping-particle":"","family":"Yassa","given":"Heba A.","non-dropping-particle":"","parse-names":false,"suffix":""},{"dropping-particle":"","family":"Badea","given":"Shahir T.","non-dropping-particle":"","parse-names":false,"suffix":""}],"container-title":"Egyptian Journal of Forensic Sciences","id":"ITEM-1","issue":"1","issued":{"date-parts":[["2019","12","1"]]},"page":"1-9","publisher":"Springer Berlin Heidelberg","title":"Patterns of drug abuse in Upper Egypt: cause or result of violence?","type":"article-journal","volume":"9"},"uris":["http://www.mendeley.com/documents/?uuid=cffd7f24-7afa-3d4f-9e30-95c6be7f602d"]}],"mendeley":{"formattedCitation":"(4)","plainTextFormattedCitation":"(4)","previouslyFormattedCitation":"(3)"},"properties":{"noteIndex":0},"schema":"https://github.com/citation-style-language/schema/raw/master/csl-citation.json"}</w:instrText>
      </w:r>
      <w:r w:rsidR="008B54E4">
        <w:rPr>
          <w:rFonts w:asciiTheme="majorBidi" w:eastAsia="Times New Roman" w:hAnsiTheme="majorBidi" w:cstheme="majorBidi"/>
          <w:highlight w:val="yellow"/>
        </w:rPr>
        <w:fldChar w:fldCharType="separate"/>
      </w:r>
      <w:r w:rsidR="008B54E4" w:rsidRPr="008B54E4">
        <w:rPr>
          <w:rFonts w:asciiTheme="majorBidi" w:eastAsia="Times New Roman" w:hAnsiTheme="majorBidi" w:cstheme="majorBidi"/>
          <w:noProof/>
          <w:highlight w:val="yellow"/>
        </w:rPr>
        <w:t>(4)</w:t>
      </w:r>
      <w:r w:rsidR="008B54E4">
        <w:rPr>
          <w:rFonts w:asciiTheme="majorBidi" w:eastAsia="Times New Roman" w:hAnsiTheme="majorBidi" w:cstheme="majorBidi"/>
          <w:highlight w:val="yellow"/>
        </w:rPr>
        <w:fldChar w:fldCharType="end"/>
      </w:r>
      <w:r w:rsidR="008B54E4" w:rsidRPr="008B54E4">
        <w:rPr>
          <w:rFonts w:asciiTheme="majorBidi" w:eastAsia="Times New Roman" w:hAnsiTheme="majorBidi" w:cstheme="majorBidi"/>
          <w:highlight w:val="yellow"/>
        </w:rPr>
        <w:t>. Egypt's substance addiction problem is being studied by "The National Research of Addiction, Egypt." The prevalence of substance abuse is steadily rising. Due to the typical issues of late adolescence/early adulthood, peer influence and pressure, as well as family disturbance and a family history of substance use, young adults were the most represented age group among substance users, i.e., the most vulnerable age group</w:t>
      </w:r>
      <w:r w:rsidR="008B54E4" w:rsidRPr="008B54E4">
        <w:rPr>
          <w:rFonts w:asciiTheme="majorBidi" w:eastAsia="Times New Roman" w:hAnsiTheme="majorBidi" w:cstheme="majorBidi"/>
          <w:highlight w:val="yellow"/>
        </w:rPr>
        <w:fldChar w:fldCharType="begin" w:fldLock="1"/>
      </w:r>
      <w:r w:rsidR="008B54E4">
        <w:rPr>
          <w:rFonts w:asciiTheme="majorBidi" w:eastAsia="Times New Roman" w:hAnsiTheme="majorBidi" w:cstheme="majorBidi"/>
          <w:highlight w:val="yellow"/>
        </w:rPr>
        <w:instrText>ADDIN CSL_CITATION {"citationItems":[{"id":"ITEM-1","itemData":{"DOI":"10.1186/s43045-019-0013-8","abstract":"Background: The problem of substance use is becoming one of the most serious and rapidly growing phenomena all over the world. Efficient and well-designed prevalence studies for mental illnesses including substance use problems need to be regularly updated, in order to rearrange the prevention and management plans on a scientific basis. The aim of the study is to detect the prevalence of substance use and dependence among secondary school students, as they are one of the high-risk populations for drug use, targeting a representative sample of 10,648 of students. Results: The most commonly used substance was nicotine during lifetime (9%), last 12 months (4.9%), and last month (2.4%). After the exclusion of nicotine, benzodiazepines was the commonest substance abused (5.1%) followed by alcohol (3.3%) and organic solvents (3.1%). The most commonly used during the last 12 months was alcohol (2.9%) followed by organic solvents (2.7%) and cannabis (2.6%). The prevalence of the regular use of any substance was 1.5%, while the prevalence of the dependence syndrome was 0.9% (excluding nicotine dependence). The prevalence of intake, regular use, and dependence were all higher among males. Conclusion: The results of this study attract attention towards the substance abuse problem among adolescents in Egypt. Tobacco is the most commonly used substance followed by benzodiazepines which seemed to be used on a regular basis. Alcohol, organic solvents, and cannabis are also commonly used. Preventive services should be directed towards youth to combat these phenomena.","author":[{"dropping-particle":"","family":"Rabie","given":"Menan","non-dropping-particle":"","parse-names":false,"suffix":""},{"dropping-particle":"","family":"Shaker","given":"Nermin M","non-dropping-particle":"","parse-names":false,"suffix":""},{"dropping-particle":"","family":"Gaber","given":"Eman","non-dropping-particle":"","parse-names":false,"suffix":""},{"dropping-particle":"","family":"El-Habiby","given":"Mahmoud","non-dropping-particle":"","parse-names":false,"suffix":""},{"dropping-particle":"","family":"Ismail","given":"Dalia","non-dropping-particle":"","parse-names":false,"suffix":""},{"dropping-particle":"","family":"El-Gaafary","given":"Maha","non-dropping-particle":"","parse-names":false,"suffix":""},{"dropping-particle":"","family":"Lotfy","given":"Amina","non-dropping-particle":"","parse-names":false,"suffix":""},{"dropping-particle":"","family":"Sabry","given":"Noha","non-dropping-particle":"","parse-names":false,"suffix":""},{"dropping-particle":"","family":"Khafagy","given":"Wael","non-dropping-particle":"","parse-names":false,"suffix":""},{"dropping-particle":"","family":"Muscat","given":"Richard","non-dropping-particle":"","parse-names":false,"suffix":""}],"id":"ITEM-1","issued":{"date-parts":[["0"]]},"title":"Prevalence updates of substance use among Egyptian adolescents","type":"article-journal"},"uris":["http://www.mendeley.com/documents/?uuid=37d77967-e2c4-3995-b80b-14e9d690b5b4"]}],"mendeley":{"formattedCitation":"(5)","plainTextFormattedCitation":"(5)","previouslyFormattedCitation":"(4)"},"properties":{"noteIndex":0},"schema":"https://github.com/citation-style-language/schema/raw/master/csl-citation.json"}</w:instrText>
      </w:r>
      <w:r w:rsidR="008B54E4" w:rsidRPr="008B54E4">
        <w:rPr>
          <w:rFonts w:asciiTheme="majorBidi" w:eastAsia="Times New Roman" w:hAnsiTheme="majorBidi" w:cstheme="majorBidi"/>
          <w:highlight w:val="yellow"/>
        </w:rPr>
        <w:fldChar w:fldCharType="separate"/>
      </w:r>
      <w:r w:rsidR="008B54E4" w:rsidRPr="008B54E4">
        <w:rPr>
          <w:rFonts w:asciiTheme="majorBidi" w:eastAsia="Times New Roman" w:hAnsiTheme="majorBidi" w:cstheme="majorBidi"/>
          <w:noProof/>
          <w:highlight w:val="yellow"/>
        </w:rPr>
        <w:t>(5)</w:t>
      </w:r>
      <w:r w:rsidR="008B54E4" w:rsidRPr="008B54E4">
        <w:rPr>
          <w:rFonts w:asciiTheme="majorBidi" w:eastAsia="Times New Roman" w:hAnsiTheme="majorBidi" w:cstheme="majorBidi"/>
          <w:highlight w:val="yellow"/>
        </w:rPr>
        <w:fldChar w:fldCharType="end"/>
      </w:r>
      <w:r w:rsidR="008B54E4" w:rsidRPr="008B54E4">
        <w:rPr>
          <w:rFonts w:asciiTheme="majorBidi" w:eastAsia="Times New Roman" w:hAnsiTheme="majorBidi" w:cstheme="majorBidi"/>
          <w:highlight w:val="yellow"/>
        </w:rPr>
        <w:t xml:space="preserve">. </w:t>
      </w:r>
      <w:r w:rsidR="00083AD4" w:rsidRPr="008B54E4">
        <w:rPr>
          <w:rFonts w:asciiTheme="majorBidi" w:eastAsia="Times New Roman" w:hAnsiTheme="majorBidi" w:cstheme="majorBidi"/>
          <w:highlight w:val="yellow"/>
        </w:rPr>
        <w:t xml:space="preserve">In 2016, an estimated 6.8% of Egyptians over 15 years of age engaged in drug abuse </w:t>
      </w:r>
      <w:r w:rsidR="003A2B11" w:rsidRPr="008B54E4">
        <w:rPr>
          <w:rFonts w:asciiTheme="majorBidi" w:eastAsia="Times New Roman" w:hAnsiTheme="majorBidi" w:cstheme="majorBidi"/>
          <w:highlight w:val="yellow"/>
        </w:rPr>
        <w:fldChar w:fldCharType="begin" w:fldLock="1"/>
      </w:r>
      <w:r w:rsidR="008B54E4">
        <w:rPr>
          <w:rFonts w:asciiTheme="majorBidi" w:eastAsia="Times New Roman" w:hAnsiTheme="majorBidi" w:cstheme="majorBidi"/>
          <w:highlight w:val="yellow"/>
        </w:rPr>
        <w:instrText>ADDIN CSL_CITATION {"citationItems":[{"id":"ITEM-1","itemData":{"author":[{"dropping-particle":"","family":"Hamdi E, Sabry N, Sedrak A, Khowailed A","given":"Loza N.","non-dropping-particle":"","parse-names":false,"suffix":""}],"container-title":"J Addiction Prevention","id":"ITEM-1","issue":"1","issued":{"date-parts":[["2016"]]},"page":"8","title":"No Title: Sociodemographic Indicators for Substance Use and Abuse in Egypt.","type":"article-journal","volume":"4"},"uris":["http://www.mendeley.com/documents/?uuid=1d14f7a9-e6b1-4720-9de8-a219601b90d4"]}],"mendeley":{"formattedCitation":"(6)","plainTextFormattedCitation":"(6)","previouslyFormattedCitation":"(5)"},"properties":{"noteIndex":0},"schema":"https://github.com/citation-style-language/schema/raw/master/csl-citation.json"}</w:instrText>
      </w:r>
      <w:r w:rsidR="003A2B11" w:rsidRPr="008B54E4">
        <w:rPr>
          <w:rFonts w:asciiTheme="majorBidi" w:eastAsia="Times New Roman" w:hAnsiTheme="majorBidi" w:cstheme="majorBidi"/>
          <w:highlight w:val="yellow"/>
        </w:rPr>
        <w:fldChar w:fldCharType="separate"/>
      </w:r>
      <w:r w:rsidR="008B54E4" w:rsidRPr="008B54E4">
        <w:rPr>
          <w:rFonts w:asciiTheme="majorBidi" w:eastAsia="Times New Roman" w:hAnsiTheme="majorBidi" w:cstheme="majorBidi"/>
          <w:noProof/>
          <w:highlight w:val="yellow"/>
        </w:rPr>
        <w:t>(6)</w:t>
      </w:r>
      <w:r w:rsidR="003A2B11" w:rsidRPr="008B54E4">
        <w:rPr>
          <w:rFonts w:asciiTheme="majorBidi" w:eastAsia="Times New Roman" w:hAnsiTheme="majorBidi" w:cstheme="majorBidi"/>
          <w:highlight w:val="yellow"/>
        </w:rPr>
        <w:fldChar w:fldCharType="end"/>
      </w:r>
      <w:r w:rsidR="00083AD4" w:rsidRPr="00E56F92">
        <w:rPr>
          <w:rFonts w:asciiTheme="majorBidi" w:eastAsia="Times New Roman" w:hAnsiTheme="majorBidi" w:cstheme="majorBidi"/>
        </w:rPr>
        <w:t xml:space="preserve"> </w:t>
      </w:r>
    </w:p>
    <w:p w14:paraId="56327704" w14:textId="77777777" w:rsidR="00C63FED" w:rsidRPr="00E56F92" w:rsidRDefault="00C63FED" w:rsidP="00E56F92">
      <w:pPr>
        <w:pStyle w:val="NormalWeb"/>
        <w:shd w:val="clear" w:color="auto" w:fill="FFFFFF"/>
        <w:spacing w:after="0" w:line="480" w:lineRule="auto"/>
        <w:jc w:val="both"/>
        <w:rPr>
          <w:rFonts w:asciiTheme="majorBidi" w:eastAsia="Times New Roman" w:hAnsiTheme="majorBidi" w:cstheme="majorBidi"/>
        </w:rPr>
      </w:pPr>
    </w:p>
    <w:p w14:paraId="0B0E8923" w14:textId="3750D208" w:rsidR="003A2B11" w:rsidRPr="00E56F92" w:rsidRDefault="003A2B11" w:rsidP="00E56F92">
      <w:pPr>
        <w:pStyle w:val="NormalWeb"/>
        <w:shd w:val="clear" w:color="auto" w:fill="FFFFFF"/>
        <w:spacing w:after="0" w:line="480" w:lineRule="auto"/>
        <w:ind w:firstLine="720"/>
        <w:jc w:val="both"/>
        <w:rPr>
          <w:rFonts w:asciiTheme="majorBidi" w:eastAsia="Times New Roman" w:hAnsiTheme="majorBidi" w:cstheme="majorBidi"/>
          <w:b/>
          <w:bCs/>
          <w:i/>
          <w:iCs/>
          <w:u w:val="single"/>
        </w:rPr>
      </w:pPr>
      <w:r w:rsidRPr="00E56F92">
        <w:rPr>
          <w:rFonts w:asciiTheme="majorBidi" w:hAnsiTheme="majorBidi" w:cstheme="majorBidi"/>
        </w:rPr>
        <w:t>SA is linked to negative outcomes, posing unique challenges for not only the students who abuse the drugs, but also their parents, friends, schools, peers, and wider communit</w:t>
      </w:r>
      <w:r w:rsidR="00C40118" w:rsidRPr="00E56F92">
        <w:rPr>
          <w:rFonts w:asciiTheme="majorBidi" w:hAnsiTheme="majorBidi" w:cstheme="majorBidi"/>
        </w:rPr>
        <w:t>ies</w:t>
      </w:r>
      <w:r w:rsidR="00FA06B0" w:rsidRPr="00E56F92">
        <w:rPr>
          <w:rFonts w:asciiTheme="majorBidi" w:hAnsiTheme="majorBidi" w:cstheme="majorBidi"/>
        </w:rPr>
        <w:t xml:space="preserve"> </w:t>
      </w:r>
      <w:r w:rsidR="00FA06B0" w:rsidRPr="00E56F92">
        <w:rPr>
          <w:rFonts w:asciiTheme="majorBidi" w:hAnsiTheme="majorBidi" w:cstheme="majorBidi"/>
        </w:rPr>
        <w:fldChar w:fldCharType="begin" w:fldLock="1"/>
      </w:r>
      <w:r w:rsidR="008B54E4">
        <w:rPr>
          <w:rFonts w:asciiTheme="majorBidi" w:hAnsiTheme="majorBidi" w:cstheme="majorBidi"/>
        </w:rPr>
        <w:instrText>ADDIN CSL_CITATION {"citationItems":[{"id":"ITEM-1","itemData":{"DOI":"10.3109/14659891.2010.519421","ISSN":"14659891","abstract":"Objective: The current study examined longitudinal associations between friend's substance use, friendship quality, parent-adolescent relationship quality, and subsequent substance use among an adult population. Design: Participants were 166 adolescents, their parents, and their close same-sex friends recruited from both urban and suburban high schools surrounding a large metropolitan area. Measures of relationship characteristics in the10th grade were used to predict concurrent substance use and changes in substance use over a 1-year period. Results: The most consistent predictor of the use of different substances and changes in substance use over time was the friend's substance-using behavior. Negative interpersonal interactions with a friend were related only to tobacco use, and friendship support neither contributed to nor protected against substance use. Mother-adolescent relationship support was associated with lower levels of concurrent substance use, as well as lower levels of hard drug use over time. Conclusions: Findings highlight the need to examine parents and peers simultaneously and the importance of parental relationships and peer behavior on adolescent substance use. Limitations and future directions are discussed. © 2010 Informa UK, Ltd.","author":[{"dropping-particle":"","family":"Branstetter","given":"Steven A.","non-dropping-particle":"","parse-names":false,"suffix":""},{"dropping-particle":"","family":"Low","given":"Sabina","non-dropping-particle":"","parse-names":false,"suffix":""},{"dropping-particle":"","family":"Furman","given":"Wyndol","non-dropping-particle":"","parse-names":false,"suffix":""}],"container-title":"Journal of Substance Use","id":"ITEM-1","issue":"2","issued":{"date-parts":[["2011","4"]]},"page":"150-160","publisher":"NIH Public Access","title":"The influence of parents and friends on adolescent substance use: A multidimensional approach","type":"article-journal","volume":"16"},"uris":["http://www.mendeley.com/documents/?uuid=3171b88a-3a87-354e-bb43-2bc4eb53ac61"]},{"id":"ITEM-2","itemData":{"DOI":"10.4236/odem.2019.72004","ISSN":"2333-3561","author":[{"dropping-particle":"","family":"Amin","given":"Dalia M","non-dropping-particle":"","parse-names":false,"suffix":""},{"dropping-particle":"","family":"Elnagdi","given":"Samah A","non-dropping-particle":"","parse-names":false,"suffix":""},{"dropping-particle":"","family":"Amer","given":"Samar A","non-dropping-particle":"","parse-names":false,"suffix":""}],"container-title":"Occupational Diseases and Environmental Medicine","id":"ITEM-2","issue":"02","issued":{"date-parts":[["2019"]]},"page":"37-49","publisher":"Scientific Research Publishing, Inc.","title":"Drug Abuse in Zagazig University Students, Egypt: Cross Sectional Study","type":"article-journal","volume":"07"},"uris":["http://www.mendeley.com/documents/?uuid=cbb3febb-71df-4e4c-afbc-57dfbc2d3a19"]}],"mendeley":{"formattedCitation":"(7,8)","plainTextFormattedCitation":"(7,8)","previouslyFormattedCitation":"(6,7)"},"properties":{"noteIndex":0},"schema":"https://github.com/citation-style-language/schema/raw/master/csl-citation.json"}</w:instrText>
      </w:r>
      <w:r w:rsidR="00FA06B0" w:rsidRPr="00E56F92">
        <w:rPr>
          <w:rFonts w:asciiTheme="majorBidi" w:hAnsiTheme="majorBidi" w:cstheme="majorBidi"/>
        </w:rPr>
        <w:fldChar w:fldCharType="separate"/>
      </w:r>
      <w:r w:rsidR="008B54E4" w:rsidRPr="008B54E4">
        <w:rPr>
          <w:rFonts w:asciiTheme="majorBidi" w:hAnsiTheme="majorBidi" w:cstheme="majorBidi"/>
          <w:noProof/>
        </w:rPr>
        <w:t>(7,8)</w:t>
      </w:r>
      <w:r w:rsidR="00FA06B0" w:rsidRPr="00E56F92">
        <w:rPr>
          <w:rFonts w:asciiTheme="majorBidi" w:hAnsiTheme="majorBidi" w:cstheme="majorBidi"/>
        </w:rPr>
        <w:fldChar w:fldCharType="end"/>
      </w:r>
      <w:r w:rsidR="00FA06B0" w:rsidRPr="00E56F92">
        <w:rPr>
          <w:rFonts w:asciiTheme="majorBidi" w:eastAsia="Times New Roman" w:hAnsiTheme="majorBidi" w:cstheme="majorBidi"/>
          <w:b/>
          <w:bCs/>
          <w:i/>
          <w:iCs/>
          <w:u w:val="single"/>
        </w:rPr>
        <w:t>.</w:t>
      </w:r>
    </w:p>
    <w:p w14:paraId="703E91FA" w14:textId="77777777" w:rsidR="00FA06B0" w:rsidRPr="00E56F92" w:rsidRDefault="00FA06B0" w:rsidP="00E56F92">
      <w:pPr>
        <w:pStyle w:val="NormalWeb"/>
        <w:shd w:val="clear" w:color="auto" w:fill="FFFFFF"/>
        <w:spacing w:after="0" w:line="480" w:lineRule="auto"/>
        <w:jc w:val="both"/>
        <w:rPr>
          <w:rFonts w:asciiTheme="majorBidi" w:eastAsia="Times New Roman" w:hAnsiTheme="majorBidi" w:cstheme="majorBidi"/>
          <w:b/>
          <w:bCs/>
          <w:i/>
          <w:iCs/>
          <w:u w:val="single"/>
        </w:rPr>
      </w:pPr>
    </w:p>
    <w:p w14:paraId="293EE59F" w14:textId="321EB9CB" w:rsidR="00DC5B7B" w:rsidRPr="00E56F92" w:rsidRDefault="009A0B8F" w:rsidP="00E56F92">
      <w:pPr>
        <w:pStyle w:val="NormalWeb"/>
        <w:shd w:val="clear" w:color="auto" w:fill="FFFFFF"/>
        <w:spacing w:after="0" w:line="480" w:lineRule="auto"/>
        <w:jc w:val="both"/>
        <w:rPr>
          <w:rFonts w:asciiTheme="majorBidi" w:eastAsia="Times New Roman" w:hAnsiTheme="majorBidi" w:cstheme="majorBidi"/>
        </w:rPr>
      </w:pPr>
      <w:r w:rsidRPr="009A0B8F">
        <w:rPr>
          <w:rFonts w:asciiTheme="majorBidi" w:eastAsia="Times New Roman" w:hAnsiTheme="majorBidi" w:cstheme="majorBidi"/>
          <w:highlight w:val="yellow"/>
        </w:rPr>
        <w:t>Shift work is widespread in society today, and shift workers are more likely to develop a variety of chronic diseases.</w:t>
      </w:r>
      <w:r>
        <w:rPr>
          <w:rFonts w:asciiTheme="majorBidi" w:eastAsia="Times New Roman" w:hAnsiTheme="majorBidi" w:cstheme="majorBidi"/>
        </w:rPr>
        <w:t xml:space="preserve"> </w:t>
      </w:r>
      <w:r w:rsidR="003A2B11" w:rsidRPr="00E56F92">
        <w:rPr>
          <w:rFonts w:asciiTheme="majorBidi" w:eastAsia="Times New Roman" w:hAnsiTheme="majorBidi" w:cstheme="majorBidi"/>
        </w:rPr>
        <w:t xml:space="preserve">Sleep disorders, stomach conditions, cardiovascular diseases, and cancers are all induced by night-shift work, which has a </w:t>
      </w:r>
      <w:r w:rsidR="003005EF" w:rsidRPr="00E56F92">
        <w:rPr>
          <w:rFonts w:asciiTheme="majorBidi" w:eastAsia="Times New Roman" w:hAnsiTheme="majorBidi" w:cstheme="majorBidi"/>
        </w:rPr>
        <w:t>damaging</w:t>
      </w:r>
      <w:r w:rsidR="003A2B11" w:rsidRPr="00E56F92">
        <w:rPr>
          <w:rFonts w:asciiTheme="majorBidi" w:eastAsia="Times New Roman" w:hAnsiTheme="majorBidi" w:cstheme="majorBidi"/>
        </w:rPr>
        <w:t xml:space="preserve"> influence on human biological adaptation to natural light and darkness cycles </w:t>
      </w:r>
      <w:r>
        <w:rPr>
          <w:rFonts w:asciiTheme="majorBidi" w:eastAsia="Times New Roman" w:hAnsiTheme="majorBidi" w:cstheme="majorBidi"/>
        </w:rPr>
        <w:fldChar w:fldCharType="begin" w:fldLock="1"/>
      </w:r>
      <w:r w:rsidR="008B54E4">
        <w:rPr>
          <w:rFonts w:asciiTheme="majorBidi" w:eastAsia="Times New Roman" w:hAnsiTheme="majorBidi" w:cstheme="majorBidi"/>
        </w:rPr>
        <w:instrText>ADDIN CSL_CITATION {"citationItems":[{"id":"ITEM-1","itemData":{"DOI":"10.3389/fnut.2020.00116","ISSN":"2296861X","abstract":"Shift work is commonplace in modern societies, and shift workers are predisposed to the development of numerous chronic diseases. Disruptions to the circadian systems of shift workers are considered important contributors to the biological dysfunction these people frequently experience. Because of this, understanding how to alter shift work and zeitgeber (time cue) schedules to enhance circadian system function is likely to be key to improving the health of shift workers. While light exposure is the most important zeitgeber for the central clock in the circadian system, diet and exercise are plausible zeitgebers for circadian clocks in many tissues. We know little about how different zeitgebers interact and how to tailor zeitgeber schedules to the needs of individuals; however, in this review we share some guidelines to help shift workers adapt to their work schedules based on our current understanding of circadian biology. We focus in particular on the importance of diet timing and composition. Going forward, developments in phenotyping and “envirotyping” methods may be important to understanding how to optimise shift work. Non-invasive, multimodal, comprehensive phenotyping using multiple sources of time-stamped data may yield insights that are critical to the care of shift workers. Finally, the impact of these advances will be reduced without modifications to work environments to make it easier for shift workers to engage in behaviours conducive to their health. Integrating findings from behavioural science and ergonomics may help shift workers make healthier choices, thereby amplifying the beneficial effects of improved lifestyle prescriptions for these people.","author":[{"dropping-particle":"","family":"Potter","given":"Gregory D.M.","non-dropping-particle":"","parse-names":false,"suffix":""},{"dropping-particle":"","family":"Wood","given":"Thomas R.","non-dropping-particle":"","parse-names":false,"suffix":""}],"container-title":"Frontiers in Nutrition","id":"ITEM-1","issued":{"date-parts":[["2020","8","7"]]},"page":"116","publisher":"Frontiers Media S.A.","title":"The Future of Shift Work: Circadian Biology Meets Personalised Medicine and Behavioural Science","type":"article","volume":"7"},"uris":["http://www.mendeley.com/documents/?uuid=300d89f0-e11e-39db-9eb1-d2391c64bb0c"]},{"id":"ITEM-2","itemData":{"DOI":"10.1007/978-3-030-43803-6_11","author":[{"dropping-particle":"","family":"Sachdeva","given":"Alok","non-dropping-particle":"","parse-names":false,"suffix":""},{"dropping-particle":"","family":"Goldstein","given":"Cathy","non-dropping-particle":"","parse-names":false,"suffix":""}],"container-title":"Circadian Rhythm Sleep-Wake Disorders","id":"ITEM-2","issued":{"date-parts":[["2020"]]},"page":"149-182","publisher":"Springer International Publishing","publisher-place":"Cham","title":"Shift Work Sleep Disorder","type":"chapter"},"uris":["http://www.mendeley.com/documents/?uuid=4fedc704-053e-391b-b35d-ae550d161bd8"]}],"mendeley":{"formattedCitation":"(9,10)","plainTextFormattedCitation":"(9,10)","previouslyFormattedCitation":"(8,9)"},"properties":{"noteIndex":0},"schema":"https://github.com/citation-style-language/schema/raw/master/csl-citation.json"}</w:instrText>
      </w:r>
      <w:r>
        <w:rPr>
          <w:rFonts w:asciiTheme="majorBidi" w:eastAsia="Times New Roman" w:hAnsiTheme="majorBidi" w:cstheme="majorBidi"/>
        </w:rPr>
        <w:fldChar w:fldCharType="separate"/>
      </w:r>
      <w:r w:rsidR="008B54E4" w:rsidRPr="008B54E4">
        <w:rPr>
          <w:rFonts w:asciiTheme="majorBidi" w:eastAsia="Times New Roman" w:hAnsiTheme="majorBidi" w:cstheme="majorBidi"/>
          <w:noProof/>
        </w:rPr>
        <w:t>(9,10)</w:t>
      </w:r>
      <w:r>
        <w:rPr>
          <w:rFonts w:asciiTheme="majorBidi" w:eastAsia="Times New Roman" w:hAnsiTheme="majorBidi" w:cstheme="majorBidi"/>
        </w:rPr>
        <w:fldChar w:fldCharType="end"/>
      </w:r>
      <w:r w:rsidR="003A2B11" w:rsidRPr="00E56F92">
        <w:rPr>
          <w:rFonts w:asciiTheme="majorBidi" w:eastAsia="Times New Roman" w:hAnsiTheme="majorBidi" w:cstheme="majorBidi"/>
        </w:rPr>
        <w:t xml:space="preserve">. </w:t>
      </w:r>
    </w:p>
    <w:p w14:paraId="77BF79E3" w14:textId="77777777" w:rsidR="00AD6129" w:rsidRPr="00E56F92" w:rsidRDefault="00AD6129" w:rsidP="00E56F92">
      <w:pPr>
        <w:pStyle w:val="NormalWeb"/>
        <w:shd w:val="clear" w:color="auto" w:fill="FFFFFF"/>
        <w:spacing w:after="0" w:line="480" w:lineRule="auto"/>
        <w:jc w:val="both"/>
        <w:rPr>
          <w:rFonts w:asciiTheme="majorBidi" w:eastAsia="Times New Roman" w:hAnsiTheme="majorBidi" w:cstheme="majorBidi"/>
          <w:b/>
          <w:bCs/>
          <w:i/>
          <w:iCs/>
          <w:u w:val="single"/>
        </w:rPr>
      </w:pPr>
    </w:p>
    <w:p w14:paraId="3AF6F348" w14:textId="163664C1" w:rsidR="00FA06B0" w:rsidRPr="00E56F92" w:rsidRDefault="00DE2108" w:rsidP="00E56F92">
      <w:pPr>
        <w:pStyle w:val="NormalWeb"/>
        <w:shd w:val="clear" w:color="auto" w:fill="FFFFFF"/>
        <w:spacing w:after="0" w:line="480" w:lineRule="auto"/>
        <w:ind w:firstLine="255"/>
        <w:jc w:val="both"/>
        <w:rPr>
          <w:rFonts w:asciiTheme="majorBidi" w:eastAsia="Times New Roman" w:hAnsiTheme="majorBidi" w:cstheme="majorBidi"/>
        </w:rPr>
      </w:pPr>
      <w:r w:rsidRPr="00E56F92">
        <w:rPr>
          <w:rFonts w:asciiTheme="majorBidi" w:eastAsia="Times New Roman" w:hAnsiTheme="majorBidi" w:cstheme="majorBidi"/>
        </w:rPr>
        <w:t xml:space="preserve">Shift work has been linked to increased use of alcohol and illegal substances, as well as </w:t>
      </w:r>
      <w:r w:rsidR="003005EF" w:rsidRPr="00E56F92">
        <w:rPr>
          <w:rFonts w:asciiTheme="majorBidi" w:eastAsia="Times New Roman" w:hAnsiTheme="majorBidi" w:cstheme="majorBidi"/>
        </w:rPr>
        <w:t>various</w:t>
      </w:r>
      <w:r w:rsidRPr="00E56F92">
        <w:rPr>
          <w:rFonts w:asciiTheme="majorBidi" w:eastAsia="Times New Roman" w:hAnsiTheme="majorBidi" w:cstheme="majorBidi"/>
        </w:rPr>
        <w:t xml:space="preserve"> deviant activities among school children; many negative consequences for working students, such as work-related accidents, low academic performance, substance use; and high rates of work-related injuries</w:t>
      </w:r>
      <w:r w:rsidR="003005EF" w:rsidRPr="00E56F92">
        <w:rPr>
          <w:rFonts w:asciiTheme="majorBidi" w:eastAsia="Times New Roman" w:hAnsiTheme="majorBidi" w:cstheme="majorBidi"/>
        </w:rPr>
        <w:t xml:space="preserve"> </w:t>
      </w:r>
      <w:r w:rsidR="00FA06B0" w:rsidRPr="00E56F92">
        <w:rPr>
          <w:rFonts w:asciiTheme="majorBidi" w:eastAsia="Times New Roman" w:hAnsiTheme="majorBidi" w:cstheme="majorBidi"/>
        </w:rPr>
        <w:fldChar w:fldCharType="begin" w:fldLock="1"/>
      </w:r>
      <w:r w:rsidR="008B54E4">
        <w:rPr>
          <w:rFonts w:asciiTheme="majorBidi" w:eastAsia="Times New Roman" w:hAnsiTheme="majorBidi" w:cstheme="majorBidi"/>
        </w:rPr>
        <w:instrText>ADDIN CSL_CITATION {"citationItems":[{"id":"ITEM-1","itemData":{"DOI":"10.1111/josh.12723","ISSN":"17461561","PMID":"30604451","abstract":"BACKGROUND: Substance use is prevalent and is associated with academic performance among adolescents. Few studies have examined the association between abstinence from all substances and academic achievement. METHODS: Data from a nationally representative sample of 9578 12th graders from the 2015 Monitoring the Future survey were analyzed to examine relationships between abstinence from substance use and 4 academic variables: skipping school, grades, academic self-efficacy, and emotional academic engagement. Participants were categorized as lifetime non-users, former users, and past-year users based on the use of 14 substances. RESULTS: Approximately one-fourth of participants had never used cigarettes, alcohol, or other drugs during their lifetime, and 8%wt used at least one substance during their lifetime but not during the past year. Adjusting for demographic variables, past-year substance users had 2.71 greater odds of skipping school during the past month than lifetime non-users and 1.74 greater odds of having low grades. Lifetime non-users reported greater academic self-efficacy and emotional academic engagement than past-year users. CONCLUSIONS: Many 12th graders have abstained from all substance use during their lifetime, and these adolescents experience better academic outcomes than their substance-using peers. Substance use prevention programs should be evaluated as a way to promote academic achievement.","author":[{"dropping-particle":"","family":"Bugbee","given":"Brittany A.","non-dropping-particle":"","parse-names":false,"suffix":""},{"dropping-particle":"","family":"Beck","given":"Kenneth H.","non-dropping-particle":"","parse-names":false,"suffix":""},{"dropping-particle":"","family":"Fryer","given":"Craig S.","non-dropping-particle":"","parse-names":false,"suffix":""},{"dropping-particle":"","family":"Arria","given":"Amelia M.","non-dropping-particle":"","parse-names":false,"suffix":""}],"container-title":"Journal of School Health","id":"ITEM-1","issue":"2","issued":{"date-parts":[["2019","2","1"]]},"page":"145-156","publisher":"Blackwell Publishing Ltd","title":"Substance Use, Academic Performance, and Academic Engagement Among High School Seniors","type":"article-journal","volume":"89"},"uris":["http://www.mendeley.com/documents/?uuid=6056c5a7-37ec-3e5a-a48a-b997b24d04e2"]},{"id":"ITEM-2","itemData":{"DOI":"10.1080/07420528.2020.1805458","ISSN":"0742-0528","author":[{"dropping-particle":"","family":"Tucker","given":"Philip","non-dropping-particle":"","parse-names":false,"suffix":""},{"dropping-particle":"","family":"Peristera","given":"Paraskevi","non-dropping-particle":"","parse-names":false,"suffix":""},{"dropping-particle":"","family":"Leineweber","given":"Constanze","non-dropping-particle":"","parse-names":false,"suffix":""},{"dropping-particle":"","family":"Kecklund","given":"Göran","non-dropping-particle":"","parse-names":false,"suffix":""}],"container-title":"Chronobiology International","id":"ITEM-2","issue":"9-10","issued":{"date-parts":[["2020"]]},"page":"1348-1356","publisher":"Informa UK Limited","title":"Can psychosocial working conditions help to explain the impact of shiftwork on health in male- and female-dominated occupations? A prospective cohort study","type":"article-journal","volume":"37"},"uris":["http://www.mendeley.com/documents/?uuid=98f4326a-2bfc-4a62-a16b-6985b7e55be6"]}],"mendeley":{"formattedCitation":"(11,12)","plainTextFormattedCitation":"(11,12)","previouslyFormattedCitation":"(10,11)"},"properties":{"noteIndex":0},"schema":"https://github.com/citation-style-language/schema/raw/master/csl-citation.json"}</w:instrText>
      </w:r>
      <w:r w:rsidR="00FA06B0" w:rsidRPr="00E56F92">
        <w:rPr>
          <w:rFonts w:asciiTheme="majorBidi" w:eastAsia="Times New Roman" w:hAnsiTheme="majorBidi" w:cstheme="majorBidi"/>
        </w:rPr>
        <w:fldChar w:fldCharType="separate"/>
      </w:r>
      <w:r w:rsidR="008B54E4" w:rsidRPr="008B54E4">
        <w:rPr>
          <w:rFonts w:asciiTheme="majorBidi" w:eastAsia="Times New Roman" w:hAnsiTheme="majorBidi" w:cstheme="majorBidi"/>
          <w:noProof/>
        </w:rPr>
        <w:t>(11,12)</w:t>
      </w:r>
      <w:r w:rsidR="00FA06B0" w:rsidRPr="00E56F92">
        <w:rPr>
          <w:rFonts w:asciiTheme="majorBidi" w:eastAsia="Times New Roman" w:hAnsiTheme="majorBidi" w:cstheme="majorBidi"/>
        </w:rPr>
        <w:fldChar w:fldCharType="end"/>
      </w:r>
    </w:p>
    <w:p w14:paraId="6E10DC3F" w14:textId="77777777" w:rsidR="00237523" w:rsidRPr="00E56F92" w:rsidRDefault="00237523" w:rsidP="00E56F92">
      <w:pPr>
        <w:pStyle w:val="NormalWeb"/>
        <w:shd w:val="clear" w:color="auto" w:fill="FFFFFF"/>
        <w:spacing w:after="0" w:line="480" w:lineRule="auto"/>
        <w:ind w:firstLine="255"/>
        <w:jc w:val="both"/>
        <w:rPr>
          <w:rFonts w:asciiTheme="majorBidi" w:eastAsia="Times New Roman" w:hAnsiTheme="majorBidi" w:cstheme="majorBidi"/>
        </w:rPr>
      </w:pPr>
    </w:p>
    <w:p w14:paraId="1F003FBB" w14:textId="5B902E98" w:rsidR="00237523" w:rsidRPr="00E56F92" w:rsidRDefault="00EE0F0E" w:rsidP="00E56F92">
      <w:pPr>
        <w:pStyle w:val="NormalWeb"/>
        <w:shd w:val="clear" w:color="auto" w:fill="FFFFFF"/>
        <w:spacing w:after="0" w:line="480" w:lineRule="auto"/>
        <w:ind w:firstLine="255"/>
        <w:jc w:val="both"/>
        <w:rPr>
          <w:rFonts w:asciiTheme="majorBidi" w:hAnsiTheme="majorBidi" w:cstheme="majorBidi"/>
        </w:rPr>
      </w:pPr>
      <w:r w:rsidRPr="00E56F92">
        <w:rPr>
          <w:rFonts w:asciiTheme="majorBidi" w:eastAsia="Times New Roman" w:hAnsiTheme="majorBidi" w:cstheme="majorBidi"/>
        </w:rPr>
        <w:t xml:space="preserve">Longer hours of work during the school year have been related to poorer academic performance, lower school participation, and increased psychological distress or somatic symptoms in studies of teenage students </w:t>
      </w:r>
      <w:r w:rsidR="00237523" w:rsidRPr="00E56F92">
        <w:rPr>
          <w:rFonts w:asciiTheme="majorBidi" w:eastAsia="Times New Roman" w:hAnsiTheme="majorBidi" w:cstheme="majorBidi"/>
        </w:rPr>
        <w:fldChar w:fldCharType="begin" w:fldLock="1"/>
      </w:r>
      <w:r w:rsidR="008B54E4">
        <w:rPr>
          <w:rFonts w:asciiTheme="majorBidi" w:eastAsia="Times New Roman" w:hAnsiTheme="majorBidi" w:cstheme="majorBidi"/>
        </w:rPr>
        <w:instrText>ADDIN CSL_CITATION {"citationItems":[{"id":"ITEM-1","itemData":{"DOI":"10.1111/josh.12388","ISSN":"17461561","PMID":"27040474","abstract":"Background: Insufficient sleep in adolescents has been shown to be associated with a wide variety of adverse outcomes, from poor mental and physical health to behavioral problems and lower academic grades. However, most high school students do not get sufficient sleep. Delaying school start times for adolescents has been proposed as a policy change to address insufficient sleep in this population and potentially to improve students' academic performance, reduce engagement in risk behaviors, and improve health. Methods: This article reviews 38 reports examining the association between school start times, sleep, and other outcomes among adolescent students. Results: Most studies reviewed provide evidence that delaying school start time increases weeknight sleep duration among adolescents, primarily by delaying rise times. Most of the studies saw a significant increase in sleep duration even with relatively small delays in start times of half an hour or so. Later start times also generally correspond to improved attendance, less tardiness, less falling asleep in class, better grades, and fewer motor vehicle crashes. Conclusions: Although additional research is necessary, research results that are already available should be disseminated to stakeholders to enable the development of evidence-based school policies.","author":[{"dropping-particle":"","family":"Wheaton","given":"Anne G.","non-dropping-particle":"","parse-names":false,"suffix":""},{"dropping-particle":"","family":"Chapman","given":"Daniel P.","non-dropping-particle":"","parse-names":false,"suffix":""},{"dropping-particle":"","family":"Croft","given":"Janet B.","non-dropping-particle":"","parse-names":false,"suffix":""}],"container-title":"Journal of School Health","id":"ITEM-1","issue":"5","issued":{"date-parts":[["2016","5","1"]]},"page":"363-381","publisher":"Blackwell Publishing Ltd","title":"School Start Times, Sleep, Behavioral, Health, and Academic Outcomes: A Review of the Literature","type":"article-journal","volume":"86"},"uris":["http://www.mendeley.com/documents/?uuid=04a55737-796a-3dfd-9260-b639cdb54838"]},{"id":"ITEM-2","itemData":{"DOI":"10.4236/odem.2019.72004","ISSN":"2333-3561","author":[{"dropping-particle":"","family":"Amin","given":"Dalia M","non-dropping-particle":"","parse-names":false,"suffix":""},{"dropping-particle":"","family":"Elnagdi","given":"Samah A","non-dropping-particle":"","parse-names":false,"suffix":""},{"dropping-particle":"","family":"Amer","given":"Samar A","non-dropping-particle":"","parse-names":false,"suffix":""}],"container-title":"Occupational Diseases and Environmental Medicine","id":"ITEM-2","issue":"02","issued":{"date-parts":[["2019"]]},"page":"37-49","publisher":"Scientific Research Publishing, Inc.","title":"Drug Abuse in Zagazig University Students, Egypt: Cross Sectional Study","type":"article-journal","volume":"07"},"uris":["http://www.mendeley.com/documents/?uuid=cbb3febb-71df-4e4c-afbc-57dfbc2d3a19"]}],"mendeley":{"formattedCitation":"(8,13)","plainTextFormattedCitation":"(8,13)","previouslyFormattedCitation":"(7,12)"},"properties":{"noteIndex":0},"schema":"https://github.com/citation-style-language/schema/raw/master/csl-citation.json"}</w:instrText>
      </w:r>
      <w:r w:rsidR="00237523" w:rsidRPr="00E56F92">
        <w:rPr>
          <w:rFonts w:asciiTheme="majorBidi" w:eastAsia="Times New Roman" w:hAnsiTheme="majorBidi" w:cstheme="majorBidi"/>
        </w:rPr>
        <w:fldChar w:fldCharType="separate"/>
      </w:r>
      <w:r w:rsidR="008B54E4" w:rsidRPr="008B54E4">
        <w:rPr>
          <w:rFonts w:asciiTheme="majorBidi" w:eastAsia="Times New Roman" w:hAnsiTheme="majorBidi" w:cstheme="majorBidi"/>
          <w:noProof/>
        </w:rPr>
        <w:t>(8,13)</w:t>
      </w:r>
      <w:r w:rsidR="00237523" w:rsidRPr="00E56F92">
        <w:rPr>
          <w:rFonts w:asciiTheme="majorBidi" w:eastAsia="Times New Roman" w:hAnsiTheme="majorBidi" w:cstheme="majorBidi"/>
        </w:rPr>
        <w:fldChar w:fldCharType="end"/>
      </w:r>
    </w:p>
    <w:p w14:paraId="0E50F472" w14:textId="77777777" w:rsidR="00237523" w:rsidRPr="00E56F92" w:rsidRDefault="00237523" w:rsidP="00E56F92">
      <w:pPr>
        <w:pStyle w:val="NormalWeb"/>
        <w:shd w:val="clear" w:color="auto" w:fill="FFFFFF"/>
        <w:spacing w:after="0" w:line="480" w:lineRule="auto"/>
        <w:ind w:firstLine="255"/>
        <w:jc w:val="both"/>
        <w:rPr>
          <w:rFonts w:asciiTheme="majorBidi" w:hAnsiTheme="majorBidi" w:cstheme="majorBidi"/>
        </w:rPr>
      </w:pPr>
    </w:p>
    <w:p w14:paraId="508349A7" w14:textId="0AEF0A4C" w:rsidR="008C16D1" w:rsidRPr="00E56F92" w:rsidRDefault="00EE0F0E" w:rsidP="00E56F92">
      <w:pPr>
        <w:pStyle w:val="NormalWeb"/>
        <w:shd w:val="clear" w:color="auto" w:fill="FFFFFF"/>
        <w:spacing w:after="0" w:line="480" w:lineRule="auto"/>
        <w:ind w:firstLine="255"/>
        <w:jc w:val="both"/>
        <w:rPr>
          <w:rFonts w:asciiTheme="majorBidi" w:eastAsia="Times New Roman" w:hAnsiTheme="majorBidi" w:cstheme="majorBidi"/>
          <w:color w:val="070000"/>
        </w:rPr>
      </w:pPr>
      <w:r w:rsidRPr="00E56F92">
        <w:rPr>
          <w:rFonts w:asciiTheme="majorBidi" w:hAnsiTheme="majorBidi" w:cstheme="majorBidi"/>
        </w:rPr>
        <w:t xml:space="preserve">Substance abuse among students who work part-time is a serious public health problem. However, few studies have </w:t>
      </w:r>
      <w:r w:rsidR="00C40118" w:rsidRPr="00E56F92">
        <w:rPr>
          <w:rFonts w:asciiTheme="majorBidi" w:hAnsiTheme="majorBidi" w:cstheme="majorBidi"/>
        </w:rPr>
        <w:t>examined</w:t>
      </w:r>
      <w:r w:rsidRPr="00E56F92">
        <w:rPr>
          <w:rFonts w:asciiTheme="majorBidi" w:hAnsiTheme="majorBidi" w:cstheme="majorBidi"/>
        </w:rPr>
        <w:t xml:space="preserve"> the association between drug abuse and work schedules. Adolescents (including vocational students) abus</w:t>
      </w:r>
      <w:r w:rsidR="003005EF" w:rsidRPr="00E56F92">
        <w:rPr>
          <w:rFonts w:asciiTheme="majorBidi" w:hAnsiTheme="majorBidi" w:cstheme="majorBidi"/>
        </w:rPr>
        <w:t>e</w:t>
      </w:r>
      <w:r w:rsidRPr="00E56F92">
        <w:rPr>
          <w:rFonts w:asciiTheme="majorBidi" w:hAnsiTheme="majorBidi" w:cstheme="majorBidi"/>
        </w:rPr>
        <w:t xml:space="preserve"> drugs at a growing rate. Since most vocational students work and study beyond the watchful eye of their parents for most of their time, they are the most vulnerable to drug use among the various youth groups in Egypt. As a result, a thorough empirical study on the prevalence and types of substance abuse among vocational students, as well as their relationship to work schedules, is necessary.</w:t>
      </w:r>
    </w:p>
    <w:p w14:paraId="06716852" w14:textId="77777777" w:rsidR="00EE0F0E" w:rsidRPr="00E56F92" w:rsidRDefault="00EE0F0E" w:rsidP="00E56F92">
      <w:pPr>
        <w:shd w:val="clear" w:color="auto" w:fill="FFFFFF"/>
        <w:bidi w:val="0"/>
        <w:spacing w:after="0" w:line="480" w:lineRule="auto"/>
        <w:ind w:left="255"/>
        <w:jc w:val="both"/>
        <w:rPr>
          <w:rFonts w:asciiTheme="majorBidi" w:eastAsia="Times New Roman" w:hAnsiTheme="majorBidi" w:cstheme="majorBidi"/>
          <w:b/>
          <w:bCs/>
          <w:color w:val="070000"/>
          <w:sz w:val="24"/>
          <w:szCs w:val="24"/>
        </w:rPr>
      </w:pPr>
    </w:p>
    <w:p w14:paraId="76C42034" w14:textId="47BBCA96" w:rsidR="00C63FED" w:rsidRPr="00E56F92" w:rsidRDefault="00C63FED" w:rsidP="00E56F92">
      <w:pPr>
        <w:shd w:val="clear" w:color="auto" w:fill="FFFFFF"/>
        <w:bidi w:val="0"/>
        <w:spacing w:after="0" w:line="480" w:lineRule="auto"/>
        <w:jc w:val="both"/>
        <w:rPr>
          <w:rFonts w:asciiTheme="majorBidi" w:eastAsia="Times New Roman" w:hAnsiTheme="majorBidi" w:cstheme="majorBidi"/>
          <w:color w:val="070000"/>
          <w:sz w:val="24"/>
          <w:szCs w:val="24"/>
        </w:rPr>
      </w:pPr>
      <w:r w:rsidRPr="00E56F92">
        <w:rPr>
          <w:rFonts w:asciiTheme="majorBidi" w:eastAsia="Times New Roman" w:hAnsiTheme="majorBidi" w:cstheme="majorBidi"/>
          <w:b/>
          <w:bCs/>
          <w:color w:val="070000"/>
          <w:sz w:val="24"/>
          <w:szCs w:val="24"/>
        </w:rPr>
        <w:t>Objectives of the Study</w:t>
      </w:r>
    </w:p>
    <w:p w14:paraId="0BFAEFD7" w14:textId="3A286F46" w:rsidR="00EE0F0E" w:rsidRPr="00E56F92" w:rsidRDefault="00EE0F0E" w:rsidP="00E56F92">
      <w:pPr>
        <w:shd w:val="clear" w:color="auto" w:fill="FFFFFF"/>
        <w:bidi w:val="0"/>
        <w:spacing w:after="0" w:line="480" w:lineRule="auto"/>
        <w:ind w:firstLine="255"/>
        <w:jc w:val="both"/>
        <w:rPr>
          <w:rFonts w:asciiTheme="majorBidi" w:eastAsia="Times New Roman" w:hAnsiTheme="majorBidi" w:cstheme="majorBidi"/>
          <w:color w:val="070000"/>
          <w:sz w:val="24"/>
          <w:szCs w:val="24"/>
        </w:rPr>
      </w:pPr>
      <w:r w:rsidRPr="00E56F92">
        <w:rPr>
          <w:rFonts w:asciiTheme="majorBidi" w:eastAsia="Times New Roman" w:hAnsiTheme="majorBidi" w:cstheme="majorBidi"/>
          <w:color w:val="070000"/>
          <w:sz w:val="24"/>
          <w:szCs w:val="24"/>
        </w:rPr>
        <w:t xml:space="preserve">The primary aim of this research </w:t>
      </w:r>
      <w:r w:rsidR="008C0881" w:rsidRPr="00E56F92">
        <w:rPr>
          <w:rFonts w:asciiTheme="majorBidi" w:eastAsia="Times New Roman" w:hAnsiTheme="majorBidi" w:cstheme="majorBidi"/>
          <w:color w:val="070000"/>
          <w:sz w:val="24"/>
          <w:szCs w:val="24"/>
        </w:rPr>
        <w:t>was</w:t>
      </w:r>
      <w:r w:rsidRPr="00E56F92">
        <w:rPr>
          <w:rFonts w:asciiTheme="majorBidi" w:eastAsia="Times New Roman" w:hAnsiTheme="majorBidi" w:cstheme="majorBidi"/>
          <w:color w:val="070000"/>
          <w:sz w:val="24"/>
          <w:szCs w:val="24"/>
        </w:rPr>
        <w:t xml:space="preserve"> to estimate the prevalence of drug abuse among part-time working vocational students in Menoufia governorates.</w:t>
      </w:r>
    </w:p>
    <w:p w14:paraId="30CAF284" w14:textId="63D5F880" w:rsidR="0053578A" w:rsidRDefault="00C16C23" w:rsidP="00E56F92">
      <w:pPr>
        <w:shd w:val="clear" w:color="auto" w:fill="FFFFFF"/>
        <w:bidi w:val="0"/>
        <w:spacing w:after="0" w:line="480" w:lineRule="auto"/>
        <w:jc w:val="both"/>
        <w:rPr>
          <w:rFonts w:asciiTheme="majorBidi" w:eastAsia="Times New Roman" w:hAnsiTheme="majorBidi" w:cstheme="majorBidi"/>
          <w:b/>
          <w:bCs/>
          <w:sz w:val="24"/>
          <w:szCs w:val="24"/>
        </w:rPr>
      </w:pPr>
      <w:r w:rsidRPr="00C16C23">
        <w:rPr>
          <w:rFonts w:asciiTheme="majorBidi" w:eastAsia="Times New Roman" w:hAnsiTheme="majorBidi" w:cstheme="majorBidi"/>
          <w:color w:val="070000"/>
          <w:sz w:val="24"/>
          <w:szCs w:val="24"/>
        </w:rPr>
        <w:t>The following are the study's specific goals: Determine the prevalence of substance abuse among vocational students in the governorates of Menoufia. Identify the various types of substances that were commonly abused. Assess the relationship between a student's work schedule and drug abuse.</w:t>
      </w:r>
    </w:p>
    <w:p w14:paraId="1764CF09" w14:textId="77777777" w:rsidR="00C16C23" w:rsidRPr="00E56F92" w:rsidRDefault="00C16C23" w:rsidP="00C16C23">
      <w:pPr>
        <w:shd w:val="clear" w:color="auto" w:fill="FFFFFF"/>
        <w:bidi w:val="0"/>
        <w:spacing w:after="0" w:line="480" w:lineRule="auto"/>
        <w:jc w:val="both"/>
        <w:rPr>
          <w:rFonts w:asciiTheme="majorBidi" w:eastAsia="Times New Roman" w:hAnsiTheme="majorBidi" w:cstheme="majorBidi"/>
          <w:b/>
          <w:bCs/>
          <w:sz w:val="24"/>
          <w:szCs w:val="24"/>
        </w:rPr>
      </w:pPr>
    </w:p>
    <w:p w14:paraId="0BB49814" w14:textId="480A069A" w:rsidR="0053578A" w:rsidRPr="007D0770" w:rsidRDefault="0053578A" w:rsidP="007D0770">
      <w:pPr>
        <w:shd w:val="clear" w:color="auto" w:fill="FFFFFF"/>
        <w:bidi w:val="0"/>
        <w:spacing w:after="0" w:line="480" w:lineRule="auto"/>
        <w:jc w:val="both"/>
        <w:rPr>
          <w:rFonts w:asciiTheme="majorBidi" w:eastAsia="Times New Roman" w:hAnsiTheme="majorBidi" w:cstheme="majorBidi"/>
          <w:b/>
          <w:bCs/>
          <w:sz w:val="24"/>
          <w:szCs w:val="24"/>
        </w:rPr>
      </w:pPr>
      <w:r w:rsidRPr="00E56F92">
        <w:rPr>
          <w:rFonts w:asciiTheme="majorBidi" w:eastAsia="Times New Roman" w:hAnsiTheme="majorBidi" w:cstheme="majorBidi"/>
          <w:b/>
          <w:bCs/>
          <w:sz w:val="24"/>
          <w:szCs w:val="24"/>
        </w:rPr>
        <w:t>METHODS:</w:t>
      </w:r>
    </w:p>
    <w:p w14:paraId="1AF4793C" w14:textId="77777777" w:rsidR="003D7E07" w:rsidRPr="00E56F92" w:rsidRDefault="003D7E07" w:rsidP="00E56F92">
      <w:pPr>
        <w:pStyle w:val="ListParagraph"/>
        <w:spacing w:after="0" w:line="480" w:lineRule="auto"/>
        <w:ind w:left="0"/>
        <w:jc w:val="both"/>
        <w:rPr>
          <w:rFonts w:asciiTheme="majorBidi" w:hAnsiTheme="majorBidi" w:cstheme="majorBidi"/>
          <w:b/>
          <w:bCs/>
          <w:sz w:val="24"/>
          <w:szCs w:val="24"/>
          <w:u w:val="single"/>
          <w:lang w:bidi="ar-EG"/>
        </w:rPr>
      </w:pPr>
      <w:r w:rsidRPr="00E56F92">
        <w:rPr>
          <w:rFonts w:asciiTheme="majorBidi" w:hAnsiTheme="majorBidi" w:cstheme="majorBidi"/>
          <w:b/>
          <w:bCs/>
          <w:sz w:val="24"/>
          <w:szCs w:val="24"/>
          <w:u w:val="single"/>
          <w:lang w:bidi="ar-EG"/>
        </w:rPr>
        <w:t>I-Technical design</w:t>
      </w:r>
      <w:r w:rsidRPr="00E56F92">
        <w:rPr>
          <w:rFonts w:asciiTheme="majorBidi" w:hAnsiTheme="majorBidi" w:cstheme="majorBidi"/>
          <w:b/>
          <w:bCs/>
          <w:sz w:val="24"/>
          <w:szCs w:val="24"/>
          <w:lang w:bidi="ar-EG"/>
        </w:rPr>
        <w:t>:</w:t>
      </w:r>
    </w:p>
    <w:p w14:paraId="198C3156" w14:textId="0BB2286A" w:rsidR="003D7E07" w:rsidRPr="00E56F92" w:rsidRDefault="003D7E07" w:rsidP="00E56F92">
      <w:pPr>
        <w:bidi w:val="0"/>
        <w:spacing w:after="160" w:line="480" w:lineRule="auto"/>
        <w:jc w:val="both"/>
        <w:rPr>
          <w:rFonts w:asciiTheme="majorBidi" w:eastAsia="Calibri" w:hAnsiTheme="majorBidi" w:cstheme="majorBidi"/>
          <w:sz w:val="24"/>
          <w:szCs w:val="24"/>
        </w:rPr>
      </w:pPr>
      <w:r w:rsidRPr="00E56F92">
        <w:rPr>
          <w:rFonts w:asciiTheme="majorBidi" w:hAnsiTheme="majorBidi" w:cstheme="majorBidi"/>
          <w:b/>
          <w:bCs/>
          <w:sz w:val="24"/>
          <w:szCs w:val="24"/>
          <w:lang w:bidi="ar-EG"/>
        </w:rPr>
        <w:t>Study</w:t>
      </w:r>
      <w:r w:rsidRPr="00E56F92">
        <w:rPr>
          <w:rFonts w:asciiTheme="majorBidi" w:hAnsiTheme="majorBidi" w:cstheme="majorBidi"/>
          <w:sz w:val="24"/>
          <w:szCs w:val="24"/>
          <w:lang w:bidi="ar-EG"/>
        </w:rPr>
        <w:t xml:space="preserve"> </w:t>
      </w:r>
      <w:r w:rsidRPr="00E56F92">
        <w:rPr>
          <w:rFonts w:asciiTheme="majorBidi" w:hAnsiTheme="majorBidi" w:cstheme="majorBidi"/>
          <w:b/>
          <w:bCs/>
          <w:sz w:val="24"/>
          <w:szCs w:val="24"/>
          <w:lang w:bidi="ar-EG"/>
        </w:rPr>
        <w:t>design:</w:t>
      </w:r>
      <w:r w:rsidRPr="00E56F92">
        <w:rPr>
          <w:rFonts w:asciiTheme="majorBidi" w:hAnsiTheme="majorBidi" w:cstheme="majorBidi"/>
          <w:sz w:val="24"/>
          <w:szCs w:val="24"/>
          <w:lang w:bidi="ar-EG"/>
        </w:rPr>
        <w:t xml:space="preserve"> </w:t>
      </w:r>
      <w:r w:rsidRPr="00E56F92">
        <w:rPr>
          <w:rFonts w:asciiTheme="majorBidi" w:eastAsia="Calibri" w:hAnsiTheme="majorBidi" w:cstheme="majorBidi"/>
          <w:sz w:val="24"/>
          <w:szCs w:val="24"/>
        </w:rPr>
        <w:t>A cross-sectional analytical study</w:t>
      </w:r>
      <w:r w:rsidRPr="00E56F92">
        <w:rPr>
          <w:rFonts w:asciiTheme="majorBidi" w:hAnsiTheme="majorBidi" w:cstheme="majorBidi"/>
          <w:sz w:val="24"/>
          <w:szCs w:val="24"/>
          <w:lang w:bidi="ar-EG"/>
        </w:rPr>
        <w:t xml:space="preserve"> was conducted on </w:t>
      </w:r>
      <w:r w:rsidRPr="00E56F92">
        <w:rPr>
          <w:rFonts w:asciiTheme="majorBidi" w:eastAsia="Calibri" w:hAnsiTheme="majorBidi" w:cstheme="majorBidi"/>
          <w:sz w:val="24"/>
          <w:szCs w:val="24"/>
        </w:rPr>
        <w:t xml:space="preserve">male students in Menoufia governorate vocational </w:t>
      </w:r>
      <w:r w:rsidR="007D0770" w:rsidRPr="00E56F92">
        <w:rPr>
          <w:rFonts w:asciiTheme="majorBidi" w:eastAsia="Calibri" w:hAnsiTheme="majorBidi" w:cstheme="majorBidi"/>
          <w:sz w:val="24"/>
          <w:szCs w:val="24"/>
        </w:rPr>
        <w:t>schools.</w:t>
      </w:r>
    </w:p>
    <w:p w14:paraId="5F30AD6B" w14:textId="0D0D380A" w:rsidR="003D7E07" w:rsidRPr="00E56F92" w:rsidRDefault="003D7E07" w:rsidP="00E56F92">
      <w:pPr>
        <w:bidi w:val="0"/>
        <w:spacing w:after="160" w:line="480" w:lineRule="auto"/>
        <w:jc w:val="both"/>
        <w:rPr>
          <w:rFonts w:asciiTheme="majorBidi" w:eastAsia="Calibri" w:hAnsiTheme="majorBidi" w:cstheme="majorBidi"/>
          <w:sz w:val="24"/>
          <w:szCs w:val="24"/>
        </w:rPr>
      </w:pPr>
      <w:r w:rsidRPr="00E56F92">
        <w:rPr>
          <w:rFonts w:asciiTheme="majorBidi" w:hAnsiTheme="majorBidi" w:cstheme="majorBidi"/>
          <w:b/>
          <w:bCs/>
          <w:sz w:val="24"/>
          <w:szCs w:val="24"/>
          <w:lang w:bidi="ar-EG"/>
        </w:rPr>
        <w:t>Study setting:</w:t>
      </w:r>
      <w:r w:rsidRPr="00E56F92">
        <w:rPr>
          <w:rFonts w:asciiTheme="majorBidi" w:eastAsia="Calibri" w:hAnsiTheme="majorBidi" w:cstheme="majorBidi"/>
          <w:sz w:val="24"/>
          <w:szCs w:val="24"/>
        </w:rPr>
        <w:t xml:space="preserve"> Five vocational male schools were selected random</w:t>
      </w:r>
      <w:r w:rsidR="008C0881" w:rsidRPr="00E56F92">
        <w:rPr>
          <w:rFonts w:asciiTheme="majorBidi" w:eastAsia="Calibri" w:hAnsiTheme="majorBidi" w:cstheme="majorBidi"/>
          <w:sz w:val="24"/>
          <w:szCs w:val="24"/>
        </w:rPr>
        <w:t>ly</w:t>
      </w:r>
      <w:r w:rsidRPr="00E56F92">
        <w:rPr>
          <w:rFonts w:asciiTheme="majorBidi" w:eastAsia="Calibri" w:hAnsiTheme="majorBidi" w:cstheme="majorBidi"/>
          <w:sz w:val="24"/>
          <w:szCs w:val="24"/>
        </w:rPr>
        <w:t xml:space="preserve"> from </w:t>
      </w:r>
      <w:r w:rsidR="00C40118" w:rsidRPr="00E56F92">
        <w:rPr>
          <w:rFonts w:asciiTheme="majorBidi" w:eastAsia="Calibri" w:hAnsiTheme="majorBidi" w:cstheme="majorBidi"/>
          <w:sz w:val="24"/>
          <w:szCs w:val="24"/>
        </w:rPr>
        <w:t>the</w:t>
      </w:r>
      <w:r w:rsidRPr="00E56F92">
        <w:rPr>
          <w:rFonts w:asciiTheme="majorBidi" w:eastAsia="Calibri" w:hAnsiTheme="majorBidi" w:cstheme="majorBidi"/>
          <w:sz w:val="24"/>
          <w:szCs w:val="24"/>
        </w:rPr>
        <w:t xml:space="preserve"> nine schools located in the Menoufia governorate, covering both urban and rural areas.</w:t>
      </w:r>
    </w:p>
    <w:p w14:paraId="6979C66C" w14:textId="77777777" w:rsidR="003D7E07" w:rsidRPr="00E56F92" w:rsidRDefault="003D7E07" w:rsidP="00E56F92">
      <w:pPr>
        <w:shd w:val="clear" w:color="auto" w:fill="FFFFFF"/>
        <w:bidi w:val="0"/>
        <w:spacing w:before="100" w:beforeAutospacing="1" w:after="100" w:afterAutospacing="1" w:line="480" w:lineRule="auto"/>
        <w:jc w:val="both"/>
        <w:outlineLvl w:val="2"/>
        <w:rPr>
          <w:rFonts w:asciiTheme="majorBidi" w:hAnsiTheme="majorBidi" w:cstheme="majorBidi"/>
          <w:sz w:val="24"/>
          <w:szCs w:val="24"/>
          <w:lang w:bidi="ar-EG"/>
        </w:rPr>
      </w:pPr>
      <w:r w:rsidRPr="00E56F92">
        <w:rPr>
          <w:rFonts w:asciiTheme="majorBidi" w:hAnsiTheme="majorBidi" w:cstheme="majorBidi"/>
          <w:sz w:val="24"/>
          <w:szCs w:val="24"/>
          <w:lang w:bidi="ar-EG"/>
        </w:rPr>
        <w:t xml:space="preserve"> </w:t>
      </w:r>
      <w:r w:rsidRPr="00E56F92">
        <w:rPr>
          <w:rFonts w:asciiTheme="majorBidi" w:hAnsiTheme="majorBidi" w:cstheme="majorBidi"/>
          <w:b/>
          <w:bCs/>
          <w:sz w:val="24"/>
          <w:szCs w:val="24"/>
          <w:lang w:bidi="ar-EG"/>
        </w:rPr>
        <w:t xml:space="preserve">Study period: </w:t>
      </w:r>
      <w:r w:rsidRPr="00E56F92">
        <w:rPr>
          <w:rFonts w:asciiTheme="majorBidi" w:hAnsiTheme="majorBidi" w:cstheme="majorBidi"/>
          <w:sz w:val="24"/>
          <w:szCs w:val="24"/>
          <w:lang w:bidi="ar-EG"/>
        </w:rPr>
        <w:t>The research was conducted from September 2019 to December 2020.</w:t>
      </w:r>
    </w:p>
    <w:p w14:paraId="7FBE144B" w14:textId="77777777" w:rsidR="003D7E07" w:rsidRPr="00E56F92" w:rsidRDefault="003D7E07" w:rsidP="00E56F92">
      <w:pPr>
        <w:bidi w:val="0"/>
        <w:spacing w:after="0" w:line="480" w:lineRule="auto"/>
        <w:jc w:val="both"/>
        <w:rPr>
          <w:rFonts w:asciiTheme="majorBidi" w:hAnsiTheme="majorBidi" w:cstheme="majorBidi"/>
          <w:sz w:val="24"/>
          <w:szCs w:val="24"/>
          <w:lang w:bidi="ar-EG"/>
        </w:rPr>
      </w:pPr>
      <w:r w:rsidRPr="00E56F92">
        <w:rPr>
          <w:rFonts w:asciiTheme="majorBidi" w:hAnsiTheme="majorBidi" w:cstheme="majorBidi"/>
          <w:b/>
          <w:bCs/>
          <w:sz w:val="24"/>
          <w:szCs w:val="24"/>
          <w:lang w:bidi="ar-EG"/>
        </w:rPr>
        <w:t>Inclusion criteria</w:t>
      </w:r>
      <w:r w:rsidRPr="00E56F92">
        <w:rPr>
          <w:rFonts w:asciiTheme="majorBidi" w:hAnsiTheme="majorBidi" w:cstheme="majorBidi"/>
          <w:sz w:val="24"/>
          <w:szCs w:val="24"/>
          <w:lang w:bidi="ar-EG"/>
        </w:rPr>
        <w:t xml:space="preserve">: </w:t>
      </w:r>
    </w:p>
    <w:p w14:paraId="0FDDD686" w14:textId="76483013" w:rsidR="003D7E07" w:rsidRPr="00E56F92" w:rsidRDefault="003D7E07" w:rsidP="00CF6B30">
      <w:pPr>
        <w:bidi w:val="0"/>
        <w:spacing w:after="0" w:line="480" w:lineRule="auto"/>
        <w:jc w:val="both"/>
        <w:rPr>
          <w:rFonts w:asciiTheme="majorBidi" w:hAnsiTheme="majorBidi" w:cstheme="majorBidi"/>
          <w:b/>
          <w:bCs/>
          <w:sz w:val="24"/>
          <w:szCs w:val="24"/>
          <w:lang w:bidi="ar-EG"/>
        </w:rPr>
      </w:pPr>
      <w:r w:rsidRPr="00E56F92">
        <w:rPr>
          <w:rFonts w:asciiTheme="majorBidi" w:hAnsiTheme="majorBidi" w:cstheme="majorBidi"/>
          <w:sz w:val="24"/>
          <w:szCs w:val="24"/>
        </w:rPr>
        <w:t>Male vocational students enrolled in one of the five selected vocational schools and working part-time were included.</w:t>
      </w:r>
    </w:p>
    <w:p w14:paraId="16D6E327" w14:textId="1FBC24D6" w:rsidR="003D7E07" w:rsidRPr="00E56F92" w:rsidRDefault="003D7E07" w:rsidP="00E56F92">
      <w:pPr>
        <w:bidi w:val="0"/>
        <w:spacing w:after="0" w:line="480" w:lineRule="auto"/>
        <w:jc w:val="both"/>
        <w:rPr>
          <w:rFonts w:asciiTheme="majorBidi" w:hAnsiTheme="majorBidi" w:cstheme="majorBidi"/>
          <w:b/>
          <w:bCs/>
          <w:sz w:val="24"/>
          <w:szCs w:val="24"/>
          <w:lang w:bidi="ar-EG"/>
        </w:rPr>
      </w:pPr>
      <w:r w:rsidRPr="00E56F92">
        <w:rPr>
          <w:rFonts w:asciiTheme="majorBidi" w:hAnsiTheme="majorBidi" w:cstheme="majorBidi"/>
          <w:b/>
          <w:bCs/>
          <w:sz w:val="24"/>
          <w:szCs w:val="24"/>
          <w:lang w:bidi="ar-EG"/>
        </w:rPr>
        <w:t>Exclusion Criteria</w:t>
      </w:r>
    </w:p>
    <w:p w14:paraId="4CD5160D" w14:textId="028F8059" w:rsidR="003D7E07" w:rsidRPr="00E56F92" w:rsidRDefault="003D7E07" w:rsidP="00E56F92">
      <w:pPr>
        <w:shd w:val="clear" w:color="auto" w:fill="FFFFFF"/>
        <w:bidi w:val="0"/>
        <w:spacing w:before="100" w:beforeAutospacing="1" w:after="100" w:afterAutospacing="1" w:line="480" w:lineRule="auto"/>
        <w:jc w:val="both"/>
        <w:rPr>
          <w:rFonts w:asciiTheme="majorBidi" w:hAnsiTheme="majorBidi" w:cstheme="majorBidi"/>
          <w:sz w:val="24"/>
          <w:szCs w:val="24"/>
        </w:rPr>
      </w:pPr>
      <w:r w:rsidRPr="00E56F92">
        <w:rPr>
          <w:rFonts w:asciiTheme="majorBidi" w:hAnsiTheme="majorBidi" w:cstheme="majorBidi"/>
          <w:sz w:val="24"/>
          <w:szCs w:val="24"/>
        </w:rPr>
        <w:t xml:space="preserve">Vocational students who refused to participate in the study or </w:t>
      </w:r>
      <w:r w:rsidR="00C40118" w:rsidRPr="00E56F92">
        <w:rPr>
          <w:rFonts w:asciiTheme="majorBidi" w:hAnsiTheme="majorBidi" w:cstheme="majorBidi"/>
          <w:sz w:val="24"/>
          <w:szCs w:val="24"/>
        </w:rPr>
        <w:t xml:space="preserve">were </w:t>
      </w:r>
      <w:r w:rsidRPr="00E56F92">
        <w:rPr>
          <w:rFonts w:asciiTheme="majorBidi" w:hAnsiTheme="majorBidi" w:cstheme="majorBidi"/>
          <w:sz w:val="24"/>
          <w:szCs w:val="24"/>
        </w:rPr>
        <w:t>not</w:t>
      </w:r>
      <w:r w:rsidR="00C40118" w:rsidRPr="00E56F92">
        <w:rPr>
          <w:rFonts w:asciiTheme="majorBidi" w:hAnsiTheme="majorBidi" w:cstheme="majorBidi"/>
          <w:sz w:val="24"/>
          <w:szCs w:val="24"/>
        </w:rPr>
        <w:t xml:space="preserve"> </w:t>
      </w:r>
      <w:r w:rsidRPr="00E56F92">
        <w:rPr>
          <w:rFonts w:asciiTheme="majorBidi" w:hAnsiTheme="majorBidi" w:cstheme="majorBidi"/>
          <w:sz w:val="24"/>
          <w:szCs w:val="24"/>
        </w:rPr>
        <w:t>working</w:t>
      </w:r>
      <w:r w:rsidR="008C0881" w:rsidRPr="00E56F92">
        <w:rPr>
          <w:rFonts w:asciiTheme="majorBidi" w:hAnsiTheme="majorBidi" w:cstheme="majorBidi"/>
          <w:sz w:val="24"/>
          <w:szCs w:val="24"/>
        </w:rPr>
        <w:t xml:space="preserve">, and </w:t>
      </w:r>
      <w:r w:rsidR="007D0770" w:rsidRPr="007D0770">
        <w:rPr>
          <w:rFonts w:asciiTheme="majorBidi" w:hAnsiTheme="majorBidi" w:cstheme="majorBidi"/>
          <w:sz w:val="24"/>
          <w:szCs w:val="24"/>
          <w:highlight w:val="yellow"/>
        </w:rPr>
        <w:t>a</w:t>
      </w:r>
      <w:r w:rsidR="008C0881" w:rsidRPr="007D0770">
        <w:rPr>
          <w:rFonts w:asciiTheme="majorBidi" w:hAnsiTheme="majorBidi" w:cstheme="majorBidi"/>
          <w:sz w:val="24"/>
          <w:szCs w:val="24"/>
          <w:highlight w:val="yellow"/>
        </w:rPr>
        <w:t>ny</w:t>
      </w:r>
      <w:r w:rsidR="008C0881" w:rsidRPr="00E56F92">
        <w:rPr>
          <w:rFonts w:asciiTheme="majorBidi" w:hAnsiTheme="majorBidi" w:cstheme="majorBidi"/>
          <w:sz w:val="24"/>
          <w:szCs w:val="24"/>
        </w:rPr>
        <w:t xml:space="preserve"> participant </w:t>
      </w:r>
      <w:r w:rsidR="00C40118" w:rsidRPr="00E56F92">
        <w:rPr>
          <w:rFonts w:asciiTheme="majorBidi" w:hAnsiTheme="majorBidi" w:cstheme="majorBidi"/>
          <w:sz w:val="24"/>
          <w:szCs w:val="24"/>
        </w:rPr>
        <w:t xml:space="preserve">regularly </w:t>
      </w:r>
      <w:r w:rsidR="008C0881" w:rsidRPr="00E56F92">
        <w:rPr>
          <w:rFonts w:asciiTheme="majorBidi" w:hAnsiTheme="majorBidi" w:cstheme="majorBidi"/>
          <w:sz w:val="24"/>
          <w:szCs w:val="24"/>
        </w:rPr>
        <w:t>us</w:t>
      </w:r>
      <w:r w:rsidR="00C40118" w:rsidRPr="00E56F92">
        <w:rPr>
          <w:rFonts w:asciiTheme="majorBidi" w:hAnsiTheme="majorBidi" w:cstheme="majorBidi"/>
          <w:sz w:val="24"/>
          <w:szCs w:val="24"/>
        </w:rPr>
        <w:t>ed</w:t>
      </w:r>
      <w:r w:rsidR="008C0881" w:rsidRPr="00E56F92">
        <w:rPr>
          <w:rFonts w:asciiTheme="majorBidi" w:hAnsiTheme="majorBidi" w:cstheme="majorBidi"/>
          <w:sz w:val="24"/>
          <w:szCs w:val="24"/>
        </w:rPr>
        <w:t xml:space="preserve"> any addictive drug for medical indications.</w:t>
      </w:r>
    </w:p>
    <w:p w14:paraId="2F5F931C" w14:textId="002F4FED" w:rsidR="003D7E07" w:rsidRPr="00E56F92" w:rsidRDefault="003D7E07" w:rsidP="00CF6B30">
      <w:pPr>
        <w:bidi w:val="0"/>
        <w:spacing w:after="0" w:line="480" w:lineRule="auto"/>
        <w:jc w:val="both"/>
        <w:rPr>
          <w:rFonts w:asciiTheme="majorBidi" w:hAnsiTheme="majorBidi" w:cstheme="majorBidi"/>
          <w:b/>
          <w:bCs/>
          <w:sz w:val="24"/>
          <w:szCs w:val="24"/>
          <w:lang w:bidi="ar-EG"/>
        </w:rPr>
      </w:pPr>
      <w:r w:rsidRPr="00E56F92">
        <w:rPr>
          <w:rFonts w:asciiTheme="majorBidi" w:hAnsiTheme="majorBidi" w:cstheme="majorBidi"/>
          <w:b/>
          <w:bCs/>
          <w:sz w:val="24"/>
          <w:szCs w:val="24"/>
          <w:lang w:bidi="ar-EG"/>
        </w:rPr>
        <w:t>Sampling Design</w:t>
      </w:r>
    </w:p>
    <w:p w14:paraId="009B5558" w14:textId="77777777" w:rsidR="003D7E07" w:rsidRPr="00E56F92" w:rsidRDefault="003D7E07" w:rsidP="00E56F92">
      <w:pPr>
        <w:bidi w:val="0"/>
        <w:spacing w:after="0" w:line="480" w:lineRule="auto"/>
        <w:jc w:val="both"/>
        <w:rPr>
          <w:rFonts w:asciiTheme="majorBidi" w:hAnsiTheme="majorBidi" w:cstheme="majorBidi"/>
          <w:b/>
          <w:bCs/>
          <w:sz w:val="24"/>
          <w:szCs w:val="24"/>
          <w:lang w:bidi="ar-EG"/>
        </w:rPr>
      </w:pPr>
      <w:r w:rsidRPr="00E56F92">
        <w:rPr>
          <w:rFonts w:asciiTheme="majorBidi" w:hAnsiTheme="majorBidi" w:cstheme="majorBidi"/>
          <w:b/>
          <w:bCs/>
          <w:sz w:val="24"/>
          <w:szCs w:val="24"/>
          <w:lang w:bidi="ar-EG"/>
        </w:rPr>
        <w:t xml:space="preserve">- Sample size: </w:t>
      </w:r>
    </w:p>
    <w:p w14:paraId="6225BEF9" w14:textId="5D440AAA" w:rsidR="003D7E07" w:rsidRPr="00E56F92" w:rsidRDefault="003D7E07" w:rsidP="00E56F92">
      <w:pPr>
        <w:autoSpaceDE w:val="0"/>
        <w:autoSpaceDN w:val="0"/>
        <w:bidi w:val="0"/>
        <w:adjustRightInd w:val="0"/>
        <w:spacing w:after="0" w:line="480" w:lineRule="auto"/>
        <w:jc w:val="both"/>
        <w:rPr>
          <w:rFonts w:asciiTheme="majorBidi" w:eastAsia="Calibri" w:hAnsiTheme="majorBidi" w:cstheme="majorBidi"/>
          <w:sz w:val="24"/>
          <w:szCs w:val="24"/>
        </w:rPr>
      </w:pPr>
      <w:r w:rsidRPr="00E56F92">
        <w:rPr>
          <w:rFonts w:asciiTheme="majorBidi" w:eastAsia="Calibri" w:hAnsiTheme="majorBidi" w:cstheme="majorBidi"/>
          <w:sz w:val="24"/>
          <w:szCs w:val="24"/>
        </w:rPr>
        <w:t xml:space="preserve">The sample size calculation rendered 266 participants (5% margin of error at a 90% confidence level. The targeted sample size was increased by 50% of the calculated sample to avoid unresponsiveness and incomplete questionnaires. </w:t>
      </w:r>
    </w:p>
    <w:p w14:paraId="5D1C4487" w14:textId="77777777" w:rsidR="003D7E07" w:rsidRPr="00E56F92" w:rsidRDefault="003D7E07" w:rsidP="00E56F92">
      <w:pPr>
        <w:bidi w:val="0"/>
        <w:spacing w:after="0" w:line="480" w:lineRule="auto"/>
        <w:jc w:val="both"/>
        <w:rPr>
          <w:rFonts w:asciiTheme="majorBidi" w:hAnsiTheme="majorBidi" w:cstheme="majorBidi"/>
          <w:sz w:val="24"/>
          <w:szCs w:val="24"/>
          <w:lang w:bidi="ar-EG"/>
        </w:rPr>
      </w:pPr>
      <w:r w:rsidRPr="00E56F92">
        <w:rPr>
          <w:rFonts w:asciiTheme="majorBidi" w:hAnsiTheme="majorBidi" w:cstheme="majorBidi"/>
          <w:b/>
          <w:bCs/>
          <w:sz w:val="24"/>
          <w:szCs w:val="24"/>
          <w:lang w:bidi="ar-EG"/>
        </w:rPr>
        <w:t xml:space="preserve">    </w:t>
      </w:r>
    </w:p>
    <w:p w14:paraId="207DCDD4" w14:textId="0A57E4B4" w:rsidR="003D7E07" w:rsidRPr="00E56F92" w:rsidRDefault="003D7E07" w:rsidP="00E56F92">
      <w:pPr>
        <w:bidi w:val="0"/>
        <w:spacing w:after="0" w:line="480" w:lineRule="auto"/>
        <w:jc w:val="both"/>
        <w:rPr>
          <w:rFonts w:asciiTheme="majorBidi" w:hAnsiTheme="majorBidi" w:cstheme="majorBidi"/>
          <w:sz w:val="24"/>
          <w:szCs w:val="24"/>
          <w:lang w:bidi="ar-EG"/>
        </w:rPr>
      </w:pPr>
      <w:r w:rsidRPr="00E56F92">
        <w:rPr>
          <w:rFonts w:asciiTheme="majorBidi" w:hAnsiTheme="majorBidi" w:cstheme="majorBidi"/>
          <w:sz w:val="24"/>
          <w:szCs w:val="24"/>
          <w:lang w:bidi="ar-EG"/>
        </w:rPr>
        <w:t xml:space="preserve">The sample size was calculated using EPI-Info (Epidemiological information package) software version 6.1, </w:t>
      </w:r>
      <w:r w:rsidR="00C40118" w:rsidRPr="00E56F92">
        <w:rPr>
          <w:rFonts w:asciiTheme="majorBidi" w:hAnsiTheme="majorBidi" w:cstheme="majorBidi"/>
          <w:sz w:val="24"/>
          <w:szCs w:val="24"/>
          <w:lang w:bidi="ar-EG"/>
        </w:rPr>
        <w:t xml:space="preserve">95% </w:t>
      </w:r>
      <w:r w:rsidRPr="00E56F92">
        <w:rPr>
          <w:rFonts w:asciiTheme="majorBidi" w:hAnsiTheme="majorBidi" w:cstheme="majorBidi"/>
          <w:sz w:val="24"/>
          <w:szCs w:val="24"/>
          <w:lang w:bidi="ar-EG"/>
        </w:rPr>
        <w:t>C.</w:t>
      </w:r>
      <w:r w:rsidR="00C40118" w:rsidRPr="00E56F92">
        <w:rPr>
          <w:rFonts w:asciiTheme="majorBidi" w:hAnsiTheme="majorBidi" w:cstheme="majorBidi"/>
          <w:sz w:val="24"/>
          <w:szCs w:val="24"/>
          <w:lang w:bidi="ar-EG"/>
        </w:rPr>
        <w:t xml:space="preserve"> </w:t>
      </w:r>
      <w:r w:rsidRPr="00E56F92">
        <w:rPr>
          <w:rFonts w:asciiTheme="majorBidi" w:hAnsiTheme="majorBidi" w:cstheme="majorBidi"/>
          <w:sz w:val="24"/>
          <w:szCs w:val="24"/>
          <w:lang w:bidi="ar-EG"/>
        </w:rPr>
        <w:t xml:space="preserve">I (Confidence Interval), </w:t>
      </w:r>
      <w:r w:rsidR="009F6BAC" w:rsidRPr="00E56F92">
        <w:rPr>
          <w:rFonts w:asciiTheme="majorBidi" w:hAnsiTheme="majorBidi" w:cstheme="majorBidi"/>
          <w:sz w:val="24"/>
          <w:szCs w:val="24"/>
          <w:lang w:bidi="ar-EG"/>
        </w:rPr>
        <w:t xml:space="preserve">and </w:t>
      </w:r>
      <w:r w:rsidR="00C40118" w:rsidRPr="00E56F92">
        <w:rPr>
          <w:rFonts w:asciiTheme="majorBidi" w:hAnsiTheme="majorBidi" w:cstheme="majorBidi"/>
          <w:sz w:val="24"/>
          <w:szCs w:val="24"/>
          <w:lang w:bidi="ar-EG"/>
        </w:rPr>
        <w:t xml:space="preserve">80% </w:t>
      </w:r>
      <w:r w:rsidRPr="00E56F92">
        <w:rPr>
          <w:rFonts w:asciiTheme="majorBidi" w:hAnsiTheme="majorBidi" w:cstheme="majorBidi"/>
          <w:sz w:val="24"/>
          <w:szCs w:val="24"/>
          <w:lang w:bidi="ar-EG"/>
        </w:rPr>
        <w:t>Power.</w:t>
      </w:r>
    </w:p>
    <w:p w14:paraId="6EAB6D1A" w14:textId="0C56F216" w:rsidR="003D7E07" w:rsidRPr="00E56F92" w:rsidRDefault="003D7E07" w:rsidP="00E56F92">
      <w:pPr>
        <w:bidi w:val="0"/>
        <w:spacing w:after="0" w:line="480" w:lineRule="auto"/>
        <w:jc w:val="both"/>
        <w:rPr>
          <w:rFonts w:asciiTheme="majorBidi" w:hAnsiTheme="majorBidi" w:cstheme="majorBidi"/>
          <w:sz w:val="24"/>
          <w:szCs w:val="24"/>
          <w:lang w:bidi="ar-EG"/>
        </w:rPr>
      </w:pPr>
      <w:r w:rsidRPr="00E56F92">
        <w:rPr>
          <w:rFonts w:asciiTheme="majorBidi" w:hAnsiTheme="majorBidi" w:cstheme="majorBidi"/>
          <w:sz w:val="24"/>
          <w:szCs w:val="24"/>
          <w:lang w:bidi="ar-EG"/>
        </w:rPr>
        <w:t xml:space="preserve">           SS          =   Z</w:t>
      </w:r>
      <w:r w:rsidR="006934CC" w:rsidRPr="00E56F92">
        <w:rPr>
          <w:rFonts w:asciiTheme="majorBidi" w:hAnsiTheme="majorBidi" w:cstheme="majorBidi"/>
          <w:sz w:val="24"/>
          <w:szCs w:val="24"/>
          <w:vertAlign w:val="superscript"/>
          <w:lang w:bidi="ar-EG"/>
        </w:rPr>
        <w:t>2</w:t>
      </w:r>
      <w:r w:rsidR="006934CC" w:rsidRPr="00E56F92">
        <w:rPr>
          <w:rFonts w:asciiTheme="majorBidi" w:hAnsiTheme="majorBidi" w:cstheme="majorBidi"/>
          <w:sz w:val="24"/>
          <w:szCs w:val="24"/>
          <w:lang w:bidi="ar-EG"/>
        </w:rPr>
        <w:t xml:space="preserve"> *</w:t>
      </w:r>
      <w:r w:rsidRPr="00E56F92">
        <w:rPr>
          <w:rFonts w:asciiTheme="majorBidi" w:hAnsiTheme="majorBidi" w:cstheme="majorBidi"/>
          <w:sz w:val="24"/>
          <w:szCs w:val="24"/>
          <w:lang w:bidi="ar-EG"/>
        </w:rPr>
        <w:t>(P)* (1-P)</w:t>
      </w:r>
    </w:p>
    <w:p w14:paraId="41856566" w14:textId="433D2D9A" w:rsidR="003D7E07" w:rsidRPr="00E56F92" w:rsidRDefault="0038741D" w:rsidP="00E56F92">
      <w:pPr>
        <w:bidi w:val="0"/>
        <w:spacing w:after="0" w:line="480" w:lineRule="auto"/>
        <w:jc w:val="both"/>
        <w:rPr>
          <w:rFonts w:asciiTheme="majorBidi" w:hAnsiTheme="majorBidi" w:cstheme="majorBidi"/>
          <w:sz w:val="24"/>
          <w:szCs w:val="24"/>
          <w:lang w:bidi="ar-EG"/>
        </w:rPr>
      </w:pPr>
      <w:r>
        <w:rPr>
          <w:noProof/>
        </w:rPr>
        <mc:AlternateContent>
          <mc:Choice Requires="wps">
            <w:drawing>
              <wp:anchor distT="4294967295" distB="4294967295" distL="114300" distR="114300" simplePos="0" relativeHeight="251665408" behindDoc="0" locked="0" layoutInCell="1" allowOverlap="1" wp14:anchorId="77925113">
                <wp:simplePos x="0" y="0"/>
                <wp:positionH relativeFrom="column">
                  <wp:posOffset>1371600</wp:posOffset>
                </wp:positionH>
                <wp:positionV relativeFrom="paragraph">
                  <wp:posOffset>22224</wp:posOffset>
                </wp:positionV>
                <wp:extent cx="1257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2BEDA4"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75pt" to="207pt,1.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" strokeweight="1pt">
                <o:lock v:ext="edit" shapetype="f"/>
              </v:line>
            </w:pict>
          </mc:Fallback>
        </mc:AlternateContent>
      </w:r>
      <w:r w:rsidR="003D7E07" w:rsidRPr="00E56F92">
        <w:rPr>
          <w:rFonts w:asciiTheme="majorBidi" w:hAnsiTheme="majorBidi" w:cstheme="majorBidi"/>
          <w:sz w:val="24"/>
          <w:szCs w:val="24"/>
          <w:lang w:bidi="ar-EG"/>
        </w:rPr>
        <w:t xml:space="preserve">                                      E </w:t>
      </w:r>
      <w:r w:rsidR="003D7E07" w:rsidRPr="00E56F92">
        <w:rPr>
          <w:rFonts w:asciiTheme="majorBidi" w:hAnsiTheme="majorBidi" w:cstheme="majorBidi"/>
          <w:sz w:val="24"/>
          <w:szCs w:val="24"/>
          <w:vertAlign w:val="superscript"/>
          <w:lang w:bidi="ar-EG"/>
        </w:rPr>
        <w:t>2</w:t>
      </w:r>
    </w:p>
    <w:p w14:paraId="358FC3B6" w14:textId="77777777" w:rsidR="003D7E07" w:rsidRPr="00E56F92" w:rsidRDefault="003D7E07" w:rsidP="00E56F92">
      <w:pPr>
        <w:bidi w:val="0"/>
        <w:spacing w:after="0" w:line="480" w:lineRule="auto"/>
        <w:jc w:val="both"/>
        <w:rPr>
          <w:rFonts w:asciiTheme="majorBidi" w:hAnsiTheme="majorBidi" w:cstheme="majorBidi"/>
          <w:sz w:val="24"/>
          <w:szCs w:val="24"/>
          <w:lang w:bidi="ar-EG"/>
        </w:rPr>
      </w:pPr>
      <w:r w:rsidRPr="00E56F92">
        <w:rPr>
          <w:rFonts w:asciiTheme="majorBidi" w:hAnsiTheme="majorBidi" w:cstheme="majorBidi"/>
          <w:sz w:val="24"/>
          <w:szCs w:val="24"/>
          <w:lang w:bidi="ar-EG"/>
        </w:rPr>
        <w:t>Where</w:t>
      </w:r>
    </w:p>
    <w:p w14:paraId="6753E5CC" w14:textId="77777777" w:rsidR="003D7E07" w:rsidRPr="00E56F92" w:rsidRDefault="003D7E07" w:rsidP="00E56F92">
      <w:pPr>
        <w:bidi w:val="0"/>
        <w:spacing w:after="0" w:line="480" w:lineRule="auto"/>
        <w:jc w:val="both"/>
        <w:rPr>
          <w:rFonts w:asciiTheme="majorBidi" w:hAnsiTheme="majorBidi" w:cstheme="majorBidi"/>
          <w:sz w:val="24"/>
          <w:szCs w:val="24"/>
          <w:lang w:bidi="ar-EG"/>
        </w:rPr>
      </w:pPr>
      <w:r w:rsidRPr="00E56F92">
        <w:rPr>
          <w:rFonts w:asciiTheme="majorBidi" w:hAnsiTheme="majorBidi" w:cstheme="majorBidi"/>
          <w:sz w:val="24"/>
          <w:szCs w:val="24"/>
          <w:lang w:bidi="ar-EG"/>
        </w:rPr>
        <w:t xml:space="preserve">Z = Z value (e.g. 1.96 for 95% confidence level) </w:t>
      </w:r>
    </w:p>
    <w:p w14:paraId="18A3A44B" w14:textId="74A147F7" w:rsidR="003D7E07" w:rsidRPr="00E56F92" w:rsidRDefault="003D7E07" w:rsidP="00E56F92">
      <w:pPr>
        <w:bidi w:val="0"/>
        <w:spacing w:after="0" w:line="480" w:lineRule="auto"/>
        <w:jc w:val="both"/>
        <w:rPr>
          <w:rFonts w:asciiTheme="majorBidi" w:hAnsiTheme="majorBidi" w:cstheme="majorBidi"/>
          <w:sz w:val="24"/>
          <w:szCs w:val="24"/>
          <w:lang w:bidi="ar-EG"/>
        </w:rPr>
      </w:pPr>
      <w:r w:rsidRPr="00E56F92">
        <w:rPr>
          <w:rFonts w:asciiTheme="majorBidi" w:hAnsiTheme="majorBidi" w:cstheme="majorBidi"/>
          <w:sz w:val="24"/>
          <w:szCs w:val="24"/>
          <w:lang w:bidi="ar-EG"/>
        </w:rPr>
        <w:t xml:space="preserve">p = percentage picking a choice expressed as </w:t>
      </w:r>
      <w:r w:rsidR="003D3DE6">
        <w:rPr>
          <w:rFonts w:asciiTheme="majorBidi" w:hAnsiTheme="majorBidi" w:cstheme="majorBidi"/>
          <w:sz w:val="24"/>
          <w:szCs w:val="24"/>
          <w:lang w:bidi="ar-EG"/>
        </w:rPr>
        <w:t xml:space="preserve">a </w:t>
      </w:r>
      <w:r w:rsidRPr="00E56F92">
        <w:rPr>
          <w:rFonts w:asciiTheme="majorBidi" w:hAnsiTheme="majorBidi" w:cstheme="majorBidi"/>
          <w:sz w:val="24"/>
          <w:szCs w:val="24"/>
          <w:lang w:bidi="ar-EG"/>
        </w:rPr>
        <w:t xml:space="preserve">decimal (0.5 used for sample size needed) </w:t>
      </w:r>
    </w:p>
    <w:p w14:paraId="58E29B46" w14:textId="77777777" w:rsidR="003D7E07" w:rsidRPr="00E56F92" w:rsidRDefault="003D7E07" w:rsidP="00E56F92">
      <w:pPr>
        <w:bidi w:val="0"/>
        <w:spacing w:after="0" w:line="480" w:lineRule="auto"/>
        <w:jc w:val="both"/>
        <w:rPr>
          <w:rFonts w:asciiTheme="majorBidi" w:hAnsiTheme="majorBidi" w:cstheme="majorBidi"/>
          <w:sz w:val="24"/>
          <w:szCs w:val="24"/>
          <w:lang w:bidi="ar-EG"/>
        </w:rPr>
      </w:pPr>
      <w:r w:rsidRPr="00E56F92">
        <w:rPr>
          <w:rFonts w:asciiTheme="majorBidi" w:hAnsiTheme="majorBidi" w:cstheme="majorBidi"/>
          <w:sz w:val="24"/>
          <w:szCs w:val="24"/>
          <w:lang w:bidi="ar-EG"/>
        </w:rPr>
        <w:t xml:space="preserve"> Standard error = expressed as decimal (e.g., .05)</w:t>
      </w:r>
    </w:p>
    <w:p w14:paraId="277CD838" w14:textId="77777777" w:rsidR="003D7E07" w:rsidRPr="00E56F92" w:rsidRDefault="003D7E07" w:rsidP="00E56F92">
      <w:pPr>
        <w:shd w:val="clear" w:color="auto" w:fill="FFFFFF"/>
        <w:bidi w:val="0"/>
        <w:spacing w:before="100" w:beforeAutospacing="1" w:after="100" w:afterAutospacing="1" w:line="480" w:lineRule="auto"/>
        <w:jc w:val="both"/>
        <w:outlineLvl w:val="2"/>
        <w:rPr>
          <w:rFonts w:asciiTheme="majorBidi" w:hAnsiTheme="majorBidi" w:cstheme="majorBidi"/>
          <w:b/>
          <w:bCs/>
          <w:sz w:val="24"/>
          <w:szCs w:val="24"/>
        </w:rPr>
      </w:pPr>
      <w:r w:rsidRPr="00E56F92">
        <w:rPr>
          <w:rFonts w:asciiTheme="majorBidi" w:hAnsiTheme="majorBidi" w:cstheme="majorBidi"/>
          <w:b/>
          <w:bCs/>
          <w:sz w:val="24"/>
          <w:szCs w:val="24"/>
          <w:lang w:bidi="ar-EG"/>
        </w:rPr>
        <w:t xml:space="preserve">Target population: </w:t>
      </w:r>
      <w:r w:rsidRPr="00E56F92">
        <w:rPr>
          <w:rFonts w:asciiTheme="majorBidi" w:eastAsia="Calibri" w:hAnsiTheme="majorBidi" w:cstheme="majorBidi"/>
          <w:sz w:val="24"/>
          <w:szCs w:val="24"/>
        </w:rPr>
        <w:t>After sample size calculation, and study design selection, all part-time working male students from the selected schools were invited to participate. A total of 400 questionnaires were distributed, and the total valid returned questionnaires were 316, which had undergone analysis making the response rate 79.0%.</w:t>
      </w:r>
    </w:p>
    <w:p w14:paraId="6B6652CC" w14:textId="77777777" w:rsidR="003D7E07" w:rsidRPr="00E56F92" w:rsidRDefault="003D7E07" w:rsidP="00E56F92">
      <w:pPr>
        <w:pStyle w:val="ListParagraph"/>
        <w:spacing w:after="0" w:line="480" w:lineRule="auto"/>
        <w:ind w:left="0"/>
        <w:jc w:val="both"/>
        <w:rPr>
          <w:rFonts w:asciiTheme="majorBidi" w:hAnsiTheme="majorBidi" w:cstheme="majorBidi"/>
          <w:b/>
          <w:bCs/>
          <w:sz w:val="24"/>
          <w:szCs w:val="24"/>
          <w:u w:val="single"/>
          <w:lang w:bidi="ar-EG"/>
        </w:rPr>
      </w:pPr>
      <w:r w:rsidRPr="00E56F92">
        <w:rPr>
          <w:rFonts w:asciiTheme="majorBidi" w:hAnsiTheme="majorBidi" w:cstheme="majorBidi"/>
          <w:b/>
          <w:bCs/>
          <w:sz w:val="24"/>
          <w:szCs w:val="24"/>
          <w:u w:val="single"/>
          <w:lang w:bidi="ar-EG"/>
        </w:rPr>
        <w:t>II -Operational design:</w:t>
      </w:r>
    </w:p>
    <w:p w14:paraId="4F835B1D" w14:textId="77777777" w:rsidR="003D7E07" w:rsidRPr="00E56F92" w:rsidRDefault="003D7E07" w:rsidP="00E56F92">
      <w:pPr>
        <w:bidi w:val="0"/>
        <w:spacing w:after="0" w:line="480" w:lineRule="auto"/>
        <w:jc w:val="both"/>
        <w:rPr>
          <w:rFonts w:asciiTheme="majorBidi" w:hAnsiTheme="majorBidi" w:cstheme="majorBidi"/>
          <w:b/>
          <w:bCs/>
          <w:sz w:val="24"/>
          <w:szCs w:val="24"/>
        </w:rPr>
      </w:pPr>
      <w:r w:rsidRPr="00E56F92">
        <w:rPr>
          <w:rFonts w:asciiTheme="majorBidi" w:hAnsiTheme="majorBidi" w:cstheme="majorBidi"/>
          <w:b/>
          <w:bCs/>
          <w:sz w:val="24"/>
          <w:szCs w:val="24"/>
        </w:rPr>
        <w:t xml:space="preserve">A- Pilot study: </w:t>
      </w:r>
    </w:p>
    <w:p w14:paraId="7D4B3CE0" w14:textId="4144515E" w:rsidR="003D7E07" w:rsidRPr="00E56F92" w:rsidRDefault="003D7E07" w:rsidP="00E56F92">
      <w:pPr>
        <w:bidi w:val="0"/>
        <w:spacing w:line="480" w:lineRule="auto"/>
        <w:ind w:right="-331" w:firstLine="720"/>
        <w:jc w:val="both"/>
        <w:rPr>
          <w:rFonts w:asciiTheme="majorBidi" w:hAnsiTheme="majorBidi" w:cstheme="majorBidi"/>
          <w:sz w:val="24"/>
          <w:szCs w:val="24"/>
        </w:rPr>
      </w:pPr>
      <w:r w:rsidRPr="00E56F92">
        <w:rPr>
          <w:rFonts w:asciiTheme="majorBidi" w:hAnsiTheme="majorBidi" w:cstheme="majorBidi"/>
          <w:sz w:val="24"/>
          <w:szCs w:val="24"/>
        </w:rPr>
        <w:t xml:space="preserve">Before performing the main </w:t>
      </w:r>
      <w:r w:rsidR="007D0770" w:rsidRPr="00E56F92">
        <w:rPr>
          <w:rFonts w:asciiTheme="majorBidi" w:hAnsiTheme="majorBidi" w:cstheme="majorBidi"/>
          <w:sz w:val="24"/>
          <w:szCs w:val="24"/>
        </w:rPr>
        <w:t xml:space="preserve">study, </w:t>
      </w:r>
      <w:r w:rsidRPr="00E56F92">
        <w:rPr>
          <w:rFonts w:asciiTheme="majorBidi" w:hAnsiTheme="majorBidi" w:cstheme="majorBidi"/>
          <w:sz w:val="24"/>
          <w:szCs w:val="24"/>
        </w:rPr>
        <w:t>pilot testing was carried out, to</w:t>
      </w:r>
      <w:r w:rsidRPr="00E56F92">
        <w:rPr>
          <w:rFonts w:asciiTheme="majorBidi" w:hAnsiTheme="majorBidi" w:cstheme="majorBidi"/>
          <w:sz w:val="24"/>
          <w:szCs w:val="24"/>
          <w:lang w:bidi="ar-EG"/>
        </w:rPr>
        <w:t xml:space="preserve"> assess tool clarity and applicability </w:t>
      </w:r>
      <w:r w:rsidRPr="00E56F92">
        <w:rPr>
          <w:rFonts w:asciiTheme="majorBidi" w:hAnsiTheme="majorBidi" w:cstheme="majorBidi"/>
          <w:sz w:val="24"/>
          <w:szCs w:val="24"/>
        </w:rPr>
        <w:t xml:space="preserve">and to test </w:t>
      </w:r>
      <w:r w:rsidR="009F6BAC" w:rsidRPr="00E56F92">
        <w:rPr>
          <w:rFonts w:asciiTheme="majorBidi" w:hAnsiTheme="majorBidi" w:cstheme="majorBidi"/>
          <w:sz w:val="24"/>
          <w:szCs w:val="24"/>
        </w:rPr>
        <w:t xml:space="preserve">the </w:t>
      </w:r>
      <w:r w:rsidRPr="00E56F92">
        <w:rPr>
          <w:rFonts w:asciiTheme="majorBidi" w:hAnsiTheme="majorBidi" w:cstheme="majorBidi"/>
          <w:sz w:val="24"/>
          <w:szCs w:val="24"/>
        </w:rPr>
        <w:t>laboratory and intervention procedures used in this study</w:t>
      </w:r>
      <w:r w:rsidRPr="00E56F92">
        <w:rPr>
          <w:rFonts w:asciiTheme="majorBidi" w:eastAsia="Calibri" w:hAnsiTheme="majorBidi" w:cstheme="majorBidi"/>
          <w:sz w:val="24"/>
          <w:szCs w:val="24"/>
        </w:rPr>
        <w:t xml:space="preserve"> and included 20 questionnaires </w:t>
      </w:r>
      <w:r w:rsidR="009F6BAC" w:rsidRPr="00E56F92">
        <w:rPr>
          <w:rFonts w:asciiTheme="majorBidi" w:eastAsia="Calibri" w:hAnsiTheme="majorBidi" w:cstheme="majorBidi"/>
          <w:sz w:val="24"/>
          <w:szCs w:val="24"/>
        </w:rPr>
        <w:t>that</w:t>
      </w:r>
      <w:r w:rsidRPr="00E56F92">
        <w:rPr>
          <w:rFonts w:asciiTheme="majorBidi" w:eastAsia="Calibri" w:hAnsiTheme="majorBidi" w:cstheme="majorBidi"/>
          <w:sz w:val="24"/>
          <w:szCs w:val="24"/>
        </w:rPr>
        <w:t xml:space="preserve"> were excluded from the main study</w:t>
      </w:r>
      <w:r w:rsidRPr="00E56F92">
        <w:rPr>
          <w:rFonts w:asciiTheme="majorBidi" w:hAnsiTheme="majorBidi" w:cstheme="majorBidi"/>
          <w:sz w:val="24"/>
          <w:szCs w:val="24"/>
        </w:rPr>
        <w:t>.</w:t>
      </w:r>
    </w:p>
    <w:p w14:paraId="4A6B594E" w14:textId="4FE49A12" w:rsidR="003D7E07" w:rsidRPr="00E56F92" w:rsidRDefault="003D7E07" w:rsidP="00E56F92">
      <w:pPr>
        <w:pStyle w:val="ListParagraph"/>
        <w:spacing w:after="0" w:line="480" w:lineRule="auto"/>
        <w:ind w:left="0"/>
        <w:jc w:val="both"/>
        <w:rPr>
          <w:rFonts w:asciiTheme="majorBidi" w:hAnsiTheme="majorBidi" w:cstheme="majorBidi"/>
          <w:b/>
          <w:sz w:val="24"/>
          <w:szCs w:val="24"/>
          <w:lang w:bidi="ar-EG"/>
        </w:rPr>
      </w:pPr>
      <w:r w:rsidRPr="00E56F92">
        <w:rPr>
          <w:rFonts w:asciiTheme="majorBidi" w:hAnsiTheme="majorBidi" w:cstheme="majorBidi"/>
          <w:b/>
          <w:sz w:val="24"/>
          <w:szCs w:val="24"/>
          <w:lang w:bidi="ar-EG"/>
        </w:rPr>
        <w:t>B-</w:t>
      </w:r>
      <w:r w:rsidR="007D0770">
        <w:rPr>
          <w:rFonts w:asciiTheme="majorBidi" w:hAnsiTheme="majorBidi" w:cstheme="majorBidi"/>
          <w:b/>
          <w:sz w:val="24"/>
          <w:szCs w:val="24"/>
          <w:lang w:bidi="ar-EG"/>
        </w:rPr>
        <w:t xml:space="preserve"> </w:t>
      </w:r>
      <w:r w:rsidRPr="00E56F92">
        <w:rPr>
          <w:rFonts w:asciiTheme="majorBidi" w:hAnsiTheme="majorBidi" w:cstheme="majorBidi"/>
          <w:b/>
          <w:sz w:val="24"/>
          <w:szCs w:val="24"/>
          <w:lang w:bidi="ar-EG"/>
        </w:rPr>
        <w:t>Content validity:</w:t>
      </w:r>
    </w:p>
    <w:p w14:paraId="134DEFF6" w14:textId="7E80FC59" w:rsidR="003D7E07" w:rsidRPr="00E56F92" w:rsidRDefault="003D7E07" w:rsidP="00E56F92">
      <w:pPr>
        <w:pStyle w:val="Heading1"/>
        <w:bidi w:val="0"/>
        <w:spacing w:before="0" w:line="480" w:lineRule="auto"/>
        <w:jc w:val="both"/>
        <w:rPr>
          <w:rFonts w:asciiTheme="majorBidi" w:eastAsia="Times New Roman" w:hAnsiTheme="majorBidi"/>
          <w:b w:val="0"/>
          <w:color w:val="auto"/>
          <w:sz w:val="24"/>
          <w:szCs w:val="24"/>
        </w:rPr>
      </w:pPr>
      <w:r w:rsidRPr="00E56F92">
        <w:rPr>
          <w:rFonts w:asciiTheme="majorBidi" w:eastAsia="Times New Roman" w:hAnsiTheme="majorBidi"/>
          <w:b w:val="0"/>
          <w:bCs w:val="0"/>
          <w:color w:val="auto"/>
          <w:sz w:val="24"/>
          <w:szCs w:val="24"/>
        </w:rPr>
        <w:t xml:space="preserve">Two experts from the Faculty of Medicine evaluated the tools for content validity (Public Health and Community Medicine). The experts assessed the tool for clarity, relevance, comprehensiveness, applicability, and understanding. All </w:t>
      </w:r>
      <w:r w:rsidR="00842BCB" w:rsidRPr="00E56F92">
        <w:rPr>
          <w:rFonts w:asciiTheme="majorBidi" w:eastAsia="Times New Roman" w:hAnsiTheme="majorBidi"/>
          <w:b w:val="0"/>
          <w:bCs w:val="0"/>
          <w:color w:val="auto"/>
          <w:sz w:val="24"/>
          <w:szCs w:val="24"/>
        </w:rPr>
        <w:t xml:space="preserve">the </w:t>
      </w:r>
      <w:r w:rsidRPr="00E56F92">
        <w:rPr>
          <w:rFonts w:asciiTheme="majorBidi" w:eastAsia="Times New Roman" w:hAnsiTheme="majorBidi"/>
          <w:b w:val="0"/>
          <w:bCs w:val="0"/>
          <w:color w:val="auto"/>
          <w:sz w:val="24"/>
          <w:szCs w:val="24"/>
        </w:rPr>
        <w:t xml:space="preserve">suggested modifications </w:t>
      </w:r>
      <w:r w:rsidR="00842BCB" w:rsidRPr="00E56F92">
        <w:rPr>
          <w:rFonts w:asciiTheme="majorBidi" w:eastAsia="Times New Roman" w:hAnsiTheme="majorBidi"/>
          <w:b w:val="0"/>
          <w:bCs w:val="0"/>
          <w:color w:val="auto"/>
          <w:sz w:val="24"/>
          <w:szCs w:val="24"/>
        </w:rPr>
        <w:t>to</w:t>
      </w:r>
      <w:r w:rsidRPr="00E56F92">
        <w:rPr>
          <w:rFonts w:asciiTheme="majorBidi" w:eastAsia="Times New Roman" w:hAnsiTheme="majorBidi"/>
          <w:b w:val="0"/>
          <w:bCs w:val="0"/>
          <w:color w:val="auto"/>
          <w:sz w:val="24"/>
          <w:szCs w:val="24"/>
        </w:rPr>
        <w:t xml:space="preserve"> the tools were enforced</w:t>
      </w:r>
      <w:r w:rsidRPr="00E56F92">
        <w:rPr>
          <w:rFonts w:asciiTheme="majorBidi" w:eastAsia="Times New Roman" w:hAnsiTheme="majorBidi"/>
          <w:b w:val="0"/>
          <w:color w:val="auto"/>
          <w:sz w:val="24"/>
          <w:szCs w:val="24"/>
        </w:rPr>
        <w:t>.</w:t>
      </w:r>
    </w:p>
    <w:p w14:paraId="2FFB760D" w14:textId="1AE35165" w:rsidR="003D7E07" w:rsidRPr="00E56F92" w:rsidRDefault="003D7E07" w:rsidP="00E56F92">
      <w:pPr>
        <w:shd w:val="clear" w:color="auto" w:fill="FFFFFF"/>
        <w:bidi w:val="0"/>
        <w:spacing w:before="100" w:beforeAutospacing="1" w:after="100" w:afterAutospacing="1" w:line="480" w:lineRule="auto"/>
        <w:jc w:val="both"/>
        <w:outlineLvl w:val="2"/>
        <w:rPr>
          <w:rFonts w:asciiTheme="majorBidi" w:hAnsiTheme="majorBidi" w:cstheme="majorBidi"/>
          <w:b/>
          <w:bCs/>
          <w:sz w:val="24"/>
          <w:szCs w:val="24"/>
        </w:rPr>
      </w:pPr>
      <w:r w:rsidRPr="00E56F92">
        <w:rPr>
          <w:rFonts w:asciiTheme="majorBidi" w:hAnsiTheme="majorBidi" w:cstheme="majorBidi"/>
          <w:b/>
          <w:bCs/>
          <w:sz w:val="24"/>
          <w:szCs w:val="24"/>
        </w:rPr>
        <w:t>C-</w:t>
      </w:r>
      <w:r w:rsidR="007D0770">
        <w:rPr>
          <w:rFonts w:asciiTheme="majorBidi" w:hAnsiTheme="majorBidi" w:cstheme="majorBidi"/>
          <w:b/>
          <w:bCs/>
          <w:sz w:val="24"/>
          <w:szCs w:val="24"/>
        </w:rPr>
        <w:t xml:space="preserve"> </w:t>
      </w:r>
      <w:r w:rsidRPr="00E56F92">
        <w:rPr>
          <w:rFonts w:asciiTheme="majorBidi" w:hAnsiTheme="majorBidi" w:cstheme="majorBidi"/>
          <w:b/>
          <w:bCs/>
          <w:sz w:val="24"/>
          <w:szCs w:val="24"/>
        </w:rPr>
        <w:t>Study process and Data collection</w:t>
      </w:r>
    </w:p>
    <w:p w14:paraId="5CECA7B7" w14:textId="576D0AF5" w:rsidR="003D7E07" w:rsidRPr="00E56F92" w:rsidRDefault="003D7E07" w:rsidP="00E56F92">
      <w:pPr>
        <w:shd w:val="clear" w:color="auto" w:fill="FFFFFF"/>
        <w:bidi w:val="0"/>
        <w:spacing w:before="100" w:beforeAutospacing="1" w:after="100" w:afterAutospacing="1" w:line="480" w:lineRule="auto"/>
        <w:jc w:val="both"/>
        <w:rPr>
          <w:rFonts w:asciiTheme="majorBidi" w:hAnsiTheme="majorBidi" w:cstheme="majorBidi"/>
          <w:sz w:val="24"/>
          <w:szCs w:val="24"/>
        </w:rPr>
      </w:pPr>
      <w:r w:rsidRPr="00E56F92">
        <w:rPr>
          <w:rFonts w:asciiTheme="majorBidi" w:hAnsiTheme="majorBidi" w:cstheme="majorBidi"/>
          <w:sz w:val="24"/>
          <w:szCs w:val="24"/>
        </w:rPr>
        <w:t xml:space="preserve">Researchers translated the questionnaire into </w:t>
      </w:r>
      <w:r w:rsidR="006929F7" w:rsidRPr="006929F7">
        <w:rPr>
          <w:rFonts w:asciiTheme="majorBidi" w:hAnsiTheme="majorBidi" w:cstheme="majorBidi"/>
          <w:sz w:val="24"/>
          <w:szCs w:val="24"/>
        </w:rPr>
        <w:t>Arabic</w:t>
      </w:r>
      <w:r w:rsidRPr="00E56F92">
        <w:rPr>
          <w:rFonts w:asciiTheme="majorBidi" w:hAnsiTheme="majorBidi" w:cstheme="majorBidi"/>
          <w:sz w:val="24"/>
          <w:szCs w:val="24"/>
        </w:rPr>
        <w:t xml:space="preserve"> and </w:t>
      </w:r>
      <w:r w:rsidR="00842BCB" w:rsidRPr="00E56F92">
        <w:rPr>
          <w:rFonts w:asciiTheme="majorBidi" w:hAnsiTheme="majorBidi" w:cstheme="majorBidi"/>
          <w:sz w:val="24"/>
          <w:szCs w:val="24"/>
        </w:rPr>
        <w:t>provided</w:t>
      </w:r>
      <w:r w:rsidRPr="00E56F92">
        <w:rPr>
          <w:rFonts w:asciiTheme="majorBidi" w:hAnsiTheme="majorBidi" w:cstheme="majorBidi"/>
          <w:sz w:val="24"/>
          <w:szCs w:val="24"/>
        </w:rPr>
        <w:t xml:space="preserve"> it to the student</w:t>
      </w:r>
      <w:r w:rsidR="00842BCB" w:rsidRPr="00E56F92">
        <w:rPr>
          <w:rFonts w:asciiTheme="majorBidi" w:hAnsiTheme="majorBidi" w:cstheme="majorBidi"/>
          <w:sz w:val="24"/>
          <w:szCs w:val="24"/>
        </w:rPr>
        <w:t>s</w:t>
      </w:r>
      <w:r w:rsidRPr="00E56F92">
        <w:rPr>
          <w:rFonts w:asciiTheme="majorBidi" w:hAnsiTheme="majorBidi" w:cstheme="majorBidi"/>
          <w:sz w:val="24"/>
          <w:szCs w:val="24"/>
        </w:rPr>
        <w:t xml:space="preserve"> to complete. Students who decided to participate in the study filled out the questionnaire on their own with the researcher nearby (but not closely attending) to answer any participant queries.</w:t>
      </w:r>
    </w:p>
    <w:p w14:paraId="7DEAECE5" w14:textId="77777777" w:rsidR="003D7E07" w:rsidRPr="00E56F92" w:rsidRDefault="003D7E07" w:rsidP="00E56F92">
      <w:pPr>
        <w:shd w:val="clear" w:color="auto" w:fill="FFFFFF"/>
        <w:bidi w:val="0"/>
        <w:spacing w:before="100" w:beforeAutospacing="1" w:after="100" w:afterAutospacing="1" w:line="480" w:lineRule="auto"/>
        <w:jc w:val="both"/>
        <w:outlineLvl w:val="2"/>
        <w:rPr>
          <w:rFonts w:asciiTheme="majorBidi" w:hAnsiTheme="majorBidi" w:cstheme="majorBidi"/>
          <w:b/>
          <w:bCs/>
          <w:sz w:val="24"/>
          <w:szCs w:val="24"/>
          <w:rtl/>
          <w:lang w:bidi="ar-EG"/>
        </w:rPr>
      </w:pPr>
      <w:r w:rsidRPr="00E56F92">
        <w:rPr>
          <w:rFonts w:asciiTheme="majorBidi" w:hAnsiTheme="majorBidi" w:cstheme="majorBidi"/>
          <w:b/>
          <w:bCs/>
          <w:sz w:val="24"/>
          <w:szCs w:val="24"/>
        </w:rPr>
        <w:t>Study Tools</w:t>
      </w:r>
    </w:p>
    <w:p w14:paraId="388F1018" w14:textId="77777777" w:rsidR="003D7E07" w:rsidRPr="00E56F92" w:rsidRDefault="003D7E07" w:rsidP="00E56F92">
      <w:pPr>
        <w:bidi w:val="0"/>
        <w:spacing w:after="160" w:line="480" w:lineRule="auto"/>
        <w:jc w:val="both"/>
        <w:rPr>
          <w:rFonts w:asciiTheme="majorBidi" w:eastAsia="Calibri" w:hAnsiTheme="majorBidi" w:cstheme="majorBidi"/>
          <w:sz w:val="24"/>
          <w:szCs w:val="24"/>
        </w:rPr>
      </w:pPr>
      <w:r w:rsidRPr="00E56F92">
        <w:rPr>
          <w:rFonts w:asciiTheme="majorBidi" w:eastAsia="Calibri" w:hAnsiTheme="majorBidi" w:cstheme="majorBidi"/>
          <w:sz w:val="24"/>
          <w:szCs w:val="24"/>
        </w:rPr>
        <w:t>The entire participants were subjected to the following:</w:t>
      </w:r>
    </w:p>
    <w:p w14:paraId="636928C8" w14:textId="77777777" w:rsidR="003D7E07" w:rsidRPr="00E56F92" w:rsidRDefault="003D7E07" w:rsidP="00E56F92">
      <w:pPr>
        <w:bidi w:val="0"/>
        <w:spacing w:after="160" w:line="480" w:lineRule="auto"/>
        <w:jc w:val="both"/>
        <w:rPr>
          <w:rFonts w:asciiTheme="majorBidi" w:eastAsia="Calibri" w:hAnsiTheme="majorBidi" w:cstheme="majorBidi"/>
          <w:b/>
          <w:bCs/>
          <w:sz w:val="24"/>
          <w:szCs w:val="24"/>
        </w:rPr>
      </w:pPr>
      <w:r w:rsidRPr="00E56F92">
        <w:rPr>
          <w:rFonts w:asciiTheme="majorBidi" w:eastAsia="Calibri" w:hAnsiTheme="majorBidi" w:cstheme="majorBidi"/>
          <w:b/>
          <w:bCs/>
          <w:sz w:val="24"/>
          <w:szCs w:val="24"/>
        </w:rPr>
        <w:t>A- Questionnaire filling:</w:t>
      </w:r>
    </w:p>
    <w:p w14:paraId="544E661C" w14:textId="5E389213" w:rsidR="003D7E07" w:rsidRPr="00E56F92" w:rsidRDefault="003D7E07" w:rsidP="00E56F92">
      <w:pPr>
        <w:bidi w:val="0"/>
        <w:spacing w:after="160" w:line="480" w:lineRule="auto"/>
        <w:jc w:val="both"/>
        <w:rPr>
          <w:rFonts w:asciiTheme="majorBidi" w:eastAsia="Calibri" w:hAnsiTheme="majorBidi" w:cstheme="majorBidi"/>
          <w:sz w:val="24"/>
          <w:szCs w:val="24"/>
        </w:rPr>
      </w:pPr>
      <w:r w:rsidRPr="00E56F92">
        <w:rPr>
          <w:rFonts w:asciiTheme="majorBidi" w:eastAsia="Calibri" w:hAnsiTheme="majorBidi" w:cstheme="majorBidi"/>
          <w:sz w:val="24"/>
          <w:szCs w:val="24"/>
        </w:rPr>
        <w:t xml:space="preserve">A pre-tested, well-structured self-administered questionnaire was </w:t>
      </w:r>
      <w:r w:rsidR="007D0770" w:rsidRPr="00E56F92">
        <w:rPr>
          <w:rFonts w:asciiTheme="majorBidi" w:eastAsia="Calibri" w:hAnsiTheme="majorBidi" w:cstheme="majorBidi"/>
          <w:sz w:val="24"/>
          <w:szCs w:val="24"/>
        </w:rPr>
        <w:t>used,</w:t>
      </w:r>
      <w:r w:rsidRPr="00E56F92">
        <w:rPr>
          <w:rFonts w:asciiTheme="majorBidi" w:eastAsia="Calibri" w:hAnsiTheme="majorBidi" w:cstheme="majorBidi"/>
          <w:sz w:val="24"/>
          <w:szCs w:val="24"/>
        </w:rPr>
        <w:t xml:space="preserve"> and its internal consistency was verified. The questionnaire was </w:t>
      </w:r>
      <w:r w:rsidR="00842BCB" w:rsidRPr="00E56F92">
        <w:rPr>
          <w:rFonts w:asciiTheme="majorBidi" w:eastAsia="Calibri" w:hAnsiTheme="majorBidi" w:cstheme="majorBidi"/>
          <w:sz w:val="24"/>
          <w:szCs w:val="24"/>
        </w:rPr>
        <w:t>composed</w:t>
      </w:r>
      <w:r w:rsidRPr="00E56F92">
        <w:rPr>
          <w:rFonts w:asciiTheme="majorBidi" w:eastAsia="Calibri" w:hAnsiTheme="majorBidi" w:cstheme="majorBidi"/>
          <w:sz w:val="24"/>
          <w:szCs w:val="24"/>
        </w:rPr>
        <w:t xml:space="preserve"> mainly of the following sections: </w:t>
      </w:r>
    </w:p>
    <w:p w14:paraId="5EB017C3" w14:textId="77777777" w:rsidR="003D7E07" w:rsidRPr="00E56F92" w:rsidRDefault="003D7E07" w:rsidP="00E56F92">
      <w:pPr>
        <w:bidi w:val="0"/>
        <w:spacing w:after="160" w:line="480" w:lineRule="auto"/>
        <w:jc w:val="both"/>
        <w:rPr>
          <w:rFonts w:asciiTheme="majorBidi" w:eastAsia="Calibri" w:hAnsiTheme="majorBidi" w:cstheme="majorBidi"/>
          <w:sz w:val="24"/>
          <w:szCs w:val="24"/>
        </w:rPr>
      </w:pPr>
      <w:r w:rsidRPr="00E56F92">
        <w:rPr>
          <w:rFonts w:asciiTheme="majorBidi" w:eastAsia="Calibri" w:hAnsiTheme="majorBidi" w:cstheme="majorBidi"/>
          <w:sz w:val="24"/>
          <w:szCs w:val="24"/>
        </w:rPr>
        <w:t xml:space="preserve">sociodemographic data: age, school grade, class, romantic status, and residence </w:t>
      </w:r>
    </w:p>
    <w:p w14:paraId="248C7AA5" w14:textId="77777777" w:rsidR="003D7E07" w:rsidRPr="00E56F92" w:rsidRDefault="003D7E07" w:rsidP="00E56F92">
      <w:pPr>
        <w:bidi w:val="0"/>
        <w:spacing w:after="160" w:line="480" w:lineRule="auto"/>
        <w:jc w:val="both"/>
        <w:rPr>
          <w:rFonts w:asciiTheme="majorBidi" w:eastAsia="Calibri" w:hAnsiTheme="majorBidi" w:cstheme="majorBidi"/>
          <w:sz w:val="24"/>
          <w:szCs w:val="24"/>
        </w:rPr>
      </w:pPr>
      <w:r w:rsidRPr="00E56F92">
        <w:rPr>
          <w:rFonts w:asciiTheme="majorBidi" w:eastAsia="Calibri" w:hAnsiTheme="majorBidi" w:cstheme="majorBidi"/>
          <w:sz w:val="24"/>
          <w:szCs w:val="24"/>
        </w:rPr>
        <w:t xml:space="preserve">Types and frequency of usage of abused drugs in the last month, </w:t>
      </w:r>
    </w:p>
    <w:p w14:paraId="3C49C783" w14:textId="77777777" w:rsidR="003D7E07" w:rsidRPr="00E56F92" w:rsidRDefault="003D7E07" w:rsidP="00E56F92">
      <w:pPr>
        <w:bidi w:val="0"/>
        <w:spacing w:after="160" w:line="480" w:lineRule="auto"/>
        <w:jc w:val="both"/>
        <w:rPr>
          <w:rFonts w:asciiTheme="majorBidi" w:eastAsia="Calibri" w:hAnsiTheme="majorBidi" w:cstheme="majorBidi"/>
          <w:sz w:val="24"/>
          <w:szCs w:val="24"/>
        </w:rPr>
      </w:pPr>
      <w:r w:rsidRPr="00E56F92">
        <w:rPr>
          <w:rFonts w:asciiTheme="majorBidi" w:eastAsia="Calibri" w:hAnsiTheme="majorBidi" w:cstheme="majorBidi"/>
          <w:sz w:val="24"/>
          <w:szCs w:val="24"/>
        </w:rPr>
        <w:t>Religious commitment</w:t>
      </w:r>
      <w:r w:rsidRPr="00E56F92">
        <w:rPr>
          <w:rFonts w:asciiTheme="majorBidi" w:hAnsiTheme="majorBidi" w:cstheme="majorBidi"/>
          <w:b/>
          <w:bCs/>
          <w:sz w:val="24"/>
          <w:szCs w:val="24"/>
        </w:rPr>
        <w:t xml:space="preserve"> </w:t>
      </w:r>
      <w:r w:rsidRPr="00E56F92">
        <w:rPr>
          <w:rFonts w:asciiTheme="majorBidi" w:hAnsiTheme="majorBidi" w:cstheme="majorBidi"/>
          <w:sz w:val="24"/>
          <w:szCs w:val="24"/>
        </w:rPr>
        <w:t>(</w:t>
      </w:r>
      <w:r w:rsidRPr="00E56F92">
        <w:rPr>
          <w:rFonts w:asciiTheme="majorBidi" w:eastAsia="Calibri" w:hAnsiTheme="majorBidi" w:cstheme="majorBidi"/>
          <w:sz w:val="24"/>
          <w:szCs w:val="24"/>
        </w:rPr>
        <w:t>Praying</w:t>
      </w:r>
      <w:r w:rsidRPr="00E56F92">
        <w:rPr>
          <w:rFonts w:asciiTheme="majorBidi" w:eastAsia="Calibri" w:hAnsiTheme="majorBidi" w:cstheme="majorBidi"/>
          <w:b/>
          <w:bCs/>
          <w:sz w:val="24"/>
          <w:szCs w:val="24"/>
        </w:rPr>
        <w:t xml:space="preserve"> </w:t>
      </w:r>
      <w:r w:rsidRPr="00E56F92">
        <w:rPr>
          <w:rFonts w:asciiTheme="majorBidi" w:eastAsia="Calibri" w:hAnsiTheme="majorBidi" w:cstheme="majorBidi"/>
          <w:sz w:val="24"/>
          <w:szCs w:val="24"/>
        </w:rPr>
        <w:t>and fasting Ramadan)</w:t>
      </w:r>
    </w:p>
    <w:p w14:paraId="65EB8693" w14:textId="77777777" w:rsidR="00842BCB" w:rsidRPr="00E56F92" w:rsidRDefault="003D7E07" w:rsidP="00E56F92">
      <w:pPr>
        <w:bidi w:val="0"/>
        <w:spacing w:line="480" w:lineRule="auto"/>
        <w:jc w:val="both"/>
        <w:rPr>
          <w:rFonts w:asciiTheme="majorBidi" w:eastAsia="Calibri" w:hAnsiTheme="majorBidi" w:cstheme="majorBidi"/>
          <w:sz w:val="24"/>
          <w:szCs w:val="24"/>
        </w:rPr>
      </w:pPr>
      <w:r w:rsidRPr="00E56F92">
        <w:rPr>
          <w:rFonts w:asciiTheme="majorBidi" w:eastAsia="Calibri" w:hAnsiTheme="majorBidi" w:cstheme="majorBidi"/>
          <w:sz w:val="24"/>
          <w:szCs w:val="24"/>
        </w:rPr>
        <w:t>Items about current and past work experiences,</w:t>
      </w:r>
    </w:p>
    <w:p w14:paraId="04F64D1A" w14:textId="0420E1D5" w:rsidR="00C63FED" w:rsidRPr="00E56F92" w:rsidRDefault="003D7E07" w:rsidP="007D0770">
      <w:pPr>
        <w:bidi w:val="0"/>
        <w:spacing w:line="480" w:lineRule="auto"/>
        <w:jc w:val="both"/>
        <w:rPr>
          <w:rFonts w:asciiTheme="majorBidi" w:eastAsia="Calibri" w:hAnsiTheme="majorBidi" w:cstheme="majorBidi"/>
          <w:sz w:val="24"/>
          <w:szCs w:val="24"/>
        </w:rPr>
      </w:pPr>
      <w:r w:rsidRPr="00E56F92">
        <w:rPr>
          <w:rFonts w:asciiTheme="majorBidi" w:hAnsiTheme="majorBidi" w:cstheme="majorBidi"/>
          <w:sz w:val="24"/>
          <w:szCs w:val="24"/>
        </w:rPr>
        <w:t>Family, friends, and co-workers</w:t>
      </w:r>
      <w:r w:rsidR="00842BCB" w:rsidRPr="00E56F92">
        <w:rPr>
          <w:rFonts w:asciiTheme="majorBidi" w:hAnsiTheme="majorBidi" w:cstheme="majorBidi"/>
          <w:sz w:val="24"/>
          <w:szCs w:val="24"/>
        </w:rPr>
        <w:t>’</w:t>
      </w:r>
      <w:r w:rsidRPr="00E56F92">
        <w:rPr>
          <w:rFonts w:asciiTheme="majorBidi" w:hAnsiTheme="majorBidi" w:cstheme="majorBidi"/>
          <w:sz w:val="24"/>
          <w:szCs w:val="24"/>
        </w:rPr>
        <w:t xml:space="preserve"> abuse history</w:t>
      </w:r>
      <w:r w:rsidRPr="00E56F92">
        <w:rPr>
          <w:rFonts w:asciiTheme="majorBidi" w:eastAsia="Calibri" w:hAnsiTheme="majorBidi" w:cstheme="majorBidi"/>
          <w:sz w:val="24"/>
          <w:szCs w:val="24"/>
        </w:rPr>
        <w:t xml:space="preserve"> and family relationships</w:t>
      </w:r>
      <w:r w:rsidRPr="00E56F92">
        <w:rPr>
          <w:rFonts w:asciiTheme="majorBidi" w:eastAsia="Times New Roman" w:hAnsiTheme="majorBidi" w:cstheme="majorBidi"/>
          <w:sz w:val="24"/>
          <w:szCs w:val="24"/>
        </w:rPr>
        <w:t xml:space="preserve">. The average time to complete the interview questionnaire </w:t>
      </w:r>
      <w:r w:rsidR="00842BCB" w:rsidRPr="00E56F92">
        <w:rPr>
          <w:rFonts w:asciiTheme="majorBidi" w:eastAsia="Times New Roman" w:hAnsiTheme="majorBidi" w:cstheme="majorBidi"/>
          <w:sz w:val="24"/>
          <w:szCs w:val="24"/>
        </w:rPr>
        <w:t>was</w:t>
      </w:r>
      <w:r w:rsidRPr="00E56F92">
        <w:rPr>
          <w:rFonts w:asciiTheme="majorBidi" w:eastAsia="Times New Roman" w:hAnsiTheme="majorBidi" w:cstheme="majorBidi"/>
          <w:sz w:val="24"/>
          <w:szCs w:val="24"/>
        </w:rPr>
        <w:t xml:space="preserve"> 15- 20 min. Data collection was performed four days per week from 10 a.m. to 1 p.m.</w:t>
      </w:r>
    </w:p>
    <w:p w14:paraId="1841C28B" w14:textId="5643B58F" w:rsidR="00FA1144" w:rsidRPr="00E56F92" w:rsidRDefault="00C63FED" w:rsidP="00E56F92">
      <w:pPr>
        <w:bidi w:val="0"/>
        <w:spacing w:after="160" w:line="480" w:lineRule="auto"/>
        <w:jc w:val="both"/>
        <w:rPr>
          <w:rFonts w:asciiTheme="majorBidi" w:eastAsia="Calibri" w:hAnsiTheme="majorBidi" w:cstheme="majorBidi"/>
          <w:sz w:val="24"/>
          <w:szCs w:val="24"/>
        </w:rPr>
      </w:pPr>
      <w:r w:rsidRPr="00E56F92">
        <w:rPr>
          <w:rFonts w:asciiTheme="majorBidi" w:eastAsia="Calibri" w:hAnsiTheme="majorBidi" w:cstheme="majorBidi"/>
          <w:b/>
          <w:bCs/>
          <w:sz w:val="24"/>
          <w:szCs w:val="24"/>
        </w:rPr>
        <w:t>B-</w:t>
      </w:r>
      <w:r w:rsidRPr="00E56F92">
        <w:rPr>
          <w:rFonts w:asciiTheme="majorBidi" w:eastAsia="Calibri" w:hAnsiTheme="majorBidi" w:cstheme="majorBidi"/>
          <w:sz w:val="24"/>
          <w:szCs w:val="24"/>
        </w:rPr>
        <w:t xml:space="preserve"> Determination of urinary levels of metabolic drug products was </w:t>
      </w:r>
      <w:r w:rsidR="00400065" w:rsidRPr="00E56F92">
        <w:rPr>
          <w:rFonts w:asciiTheme="majorBidi" w:eastAsia="Calibri" w:hAnsiTheme="majorBidi" w:cstheme="majorBidi"/>
          <w:sz w:val="24"/>
          <w:szCs w:val="24"/>
        </w:rPr>
        <w:t>performed</w:t>
      </w:r>
      <w:r w:rsidRPr="00E56F92">
        <w:rPr>
          <w:rFonts w:asciiTheme="majorBidi" w:eastAsia="Calibri" w:hAnsiTheme="majorBidi" w:cstheme="majorBidi"/>
          <w:sz w:val="24"/>
          <w:szCs w:val="24"/>
        </w:rPr>
        <w:t xml:space="preserve"> using the American Advanced Quality™ One</w:t>
      </w:r>
      <w:r w:rsidR="003005EF" w:rsidRPr="00E56F92">
        <w:rPr>
          <w:rFonts w:asciiTheme="majorBidi" w:eastAsia="Calibri" w:hAnsiTheme="majorBidi" w:cstheme="majorBidi"/>
          <w:sz w:val="24"/>
          <w:szCs w:val="24"/>
        </w:rPr>
        <w:t>-</w:t>
      </w:r>
      <w:r w:rsidRPr="00E56F92">
        <w:rPr>
          <w:rFonts w:asciiTheme="majorBidi" w:eastAsia="Calibri" w:hAnsiTheme="majorBidi" w:cstheme="majorBidi"/>
          <w:sz w:val="24"/>
          <w:szCs w:val="24"/>
        </w:rPr>
        <w:t>Step Multi-Drug Screen Test</w:t>
      </w:r>
      <w:r w:rsidR="00B80446" w:rsidRPr="00E56F92">
        <w:rPr>
          <w:rFonts w:asciiTheme="majorBidi" w:eastAsia="Calibri" w:hAnsiTheme="majorBidi" w:cstheme="majorBidi"/>
          <w:sz w:val="24"/>
          <w:szCs w:val="24"/>
        </w:rPr>
        <w:t xml:space="preserve"> </w:t>
      </w:r>
      <w:r w:rsidR="006934CC">
        <w:rPr>
          <w:rFonts w:asciiTheme="majorBidi" w:eastAsia="Calibri" w:hAnsiTheme="majorBidi" w:cstheme="majorBidi"/>
          <w:b/>
          <w:bCs/>
          <w:sz w:val="24"/>
          <w:szCs w:val="24"/>
        </w:rPr>
        <w:fldChar w:fldCharType="begin" w:fldLock="1"/>
      </w:r>
      <w:r w:rsidR="008B54E4">
        <w:rPr>
          <w:rFonts w:asciiTheme="majorBidi" w:eastAsia="Calibri" w:hAnsiTheme="majorBidi" w:cstheme="majorBidi"/>
          <w:b/>
          <w:bCs/>
          <w:sz w:val="24"/>
          <w:szCs w:val="24"/>
        </w:rPr>
        <w:instrText>ADDIN CSL_CITATION {"citationItems":[{"id":"ITEM-1","itemData":{"URL":"https://www.creative-diagnostics.com/One-Step-Multi-Drug-Screen-Test-4077-450.htm","accessed":{"date-parts":[["2021","6","17"]]},"id":"ITEM-1","issued":{"date-parts":[["0"]]},"title":"One Step Multi-Drug Screen Test (Card) (DTS042) - Creative Diagnostics","type":"webpage"},"uris":["http://www.mendeley.com/documents/?uuid=b767e36a-1d66-31fa-a818-c4311e24d982"]}],"mendeley":{"formattedCitation":"(14)","plainTextFormattedCitation":"(14)","previouslyFormattedCitation":"(13)"},"properties":{"noteIndex":0},"schema":"https://github.com/citation-style-language/schema/raw/master/csl-citation.json"}</w:instrText>
      </w:r>
      <w:r w:rsidR="006934CC">
        <w:rPr>
          <w:rFonts w:asciiTheme="majorBidi" w:eastAsia="Calibri" w:hAnsiTheme="majorBidi" w:cstheme="majorBidi"/>
          <w:b/>
          <w:bCs/>
          <w:sz w:val="24"/>
          <w:szCs w:val="24"/>
        </w:rPr>
        <w:fldChar w:fldCharType="separate"/>
      </w:r>
      <w:r w:rsidR="008B54E4" w:rsidRPr="008B54E4">
        <w:rPr>
          <w:rFonts w:asciiTheme="majorBidi" w:eastAsia="Calibri" w:hAnsiTheme="majorBidi" w:cstheme="majorBidi"/>
          <w:bCs/>
          <w:noProof/>
          <w:sz w:val="24"/>
          <w:szCs w:val="24"/>
        </w:rPr>
        <w:t>(14)</w:t>
      </w:r>
      <w:r w:rsidR="006934CC">
        <w:rPr>
          <w:rFonts w:asciiTheme="majorBidi" w:eastAsia="Calibri" w:hAnsiTheme="majorBidi" w:cstheme="majorBidi"/>
          <w:b/>
          <w:bCs/>
          <w:sz w:val="24"/>
          <w:szCs w:val="24"/>
        </w:rPr>
        <w:fldChar w:fldCharType="end"/>
      </w:r>
      <w:r w:rsidR="00B80446" w:rsidRPr="00E56F92">
        <w:rPr>
          <w:rFonts w:asciiTheme="majorBidi" w:eastAsia="Calibri" w:hAnsiTheme="majorBidi" w:cstheme="majorBidi"/>
          <w:b/>
          <w:bCs/>
          <w:sz w:val="24"/>
          <w:szCs w:val="24"/>
        </w:rPr>
        <w:t>.</w:t>
      </w:r>
      <w:r w:rsidR="002A1BA9" w:rsidRPr="00E56F92">
        <w:rPr>
          <w:rFonts w:asciiTheme="majorBidi" w:eastAsia="Calibri" w:hAnsiTheme="majorBidi" w:cstheme="majorBidi"/>
          <w:b/>
          <w:bCs/>
          <w:sz w:val="24"/>
          <w:szCs w:val="24"/>
        </w:rPr>
        <w:t xml:space="preserve"> </w:t>
      </w:r>
      <w:r w:rsidRPr="00E56F92">
        <w:rPr>
          <w:rFonts w:asciiTheme="majorBidi" w:eastAsia="Calibri" w:hAnsiTheme="majorBidi" w:cstheme="majorBidi"/>
          <w:sz w:val="24"/>
          <w:szCs w:val="24"/>
        </w:rPr>
        <w:t xml:space="preserve">This test was used for the following drugs: Cocaine, Amphetamine, Tetra-Hydro-Cannabinol (THC), </w:t>
      </w:r>
      <w:r w:rsidR="003005EF" w:rsidRPr="00E56F92">
        <w:rPr>
          <w:rFonts w:asciiTheme="majorBidi" w:eastAsia="Calibri" w:hAnsiTheme="majorBidi" w:cstheme="majorBidi"/>
          <w:sz w:val="24"/>
          <w:szCs w:val="24"/>
        </w:rPr>
        <w:t>m</w:t>
      </w:r>
      <w:r w:rsidRPr="00E56F92">
        <w:rPr>
          <w:rFonts w:asciiTheme="majorBidi" w:eastAsia="Calibri" w:hAnsiTheme="majorBidi" w:cstheme="majorBidi"/>
          <w:sz w:val="24"/>
          <w:szCs w:val="24"/>
        </w:rPr>
        <w:t xml:space="preserve">orphine, Barbiturates, and </w:t>
      </w:r>
      <w:r w:rsidR="007D0770" w:rsidRPr="00E56F92">
        <w:rPr>
          <w:rFonts w:asciiTheme="majorBidi" w:eastAsia="Calibri" w:hAnsiTheme="majorBidi" w:cstheme="majorBidi"/>
          <w:sz w:val="24"/>
          <w:szCs w:val="24"/>
        </w:rPr>
        <w:t>Benzodiazepines.</w:t>
      </w:r>
    </w:p>
    <w:p w14:paraId="09579DBC" w14:textId="647BA268" w:rsidR="00C63FED" w:rsidRPr="00E56F92" w:rsidRDefault="00C63FED" w:rsidP="00E56F92">
      <w:pPr>
        <w:autoSpaceDE w:val="0"/>
        <w:autoSpaceDN w:val="0"/>
        <w:bidi w:val="0"/>
        <w:adjustRightInd w:val="0"/>
        <w:spacing w:before="120" w:after="0" w:line="480" w:lineRule="auto"/>
        <w:jc w:val="both"/>
        <w:rPr>
          <w:rFonts w:asciiTheme="majorBidi" w:eastAsia="Calibri" w:hAnsiTheme="majorBidi" w:cstheme="majorBidi"/>
          <w:sz w:val="24"/>
          <w:szCs w:val="24"/>
        </w:rPr>
      </w:pPr>
      <w:r w:rsidRPr="00E56F92">
        <w:rPr>
          <w:rFonts w:asciiTheme="majorBidi" w:eastAsia="Calibri" w:hAnsiTheme="majorBidi" w:cstheme="majorBidi"/>
          <w:b/>
          <w:bCs/>
          <w:sz w:val="24"/>
          <w:szCs w:val="24"/>
        </w:rPr>
        <w:t>Statistical analysis</w:t>
      </w:r>
      <w:r w:rsidRPr="00E56F92">
        <w:rPr>
          <w:rFonts w:asciiTheme="majorBidi" w:eastAsia="Calibri" w:hAnsiTheme="majorBidi" w:cstheme="majorBidi"/>
          <w:sz w:val="24"/>
          <w:szCs w:val="24"/>
        </w:rPr>
        <w:t xml:space="preserve">: </w:t>
      </w:r>
      <w:r w:rsidR="003005EF" w:rsidRPr="00E56F92">
        <w:rPr>
          <w:rFonts w:asciiTheme="majorBidi" w:eastAsia="Calibri" w:hAnsiTheme="majorBidi" w:cstheme="majorBidi"/>
          <w:sz w:val="24"/>
          <w:szCs w:val="24"/>
        </w:rPr>
        <w:t>D</w:t>
      </w:r>
      <w:r w:rsidRPr="00E56F92">
        <w:rPr>
          <w:rFonts w:asciiTheme="majorBidi" w:eastAsia="Calibri" w:hAnsiTheme="majorBidi" w:cstheme="majorBidi"/>
          <w:sz w:val="24"/>
          <w:szCs w:val="24"/>
        </w:rPr>
        <w:t xml:space="preserve">ata </w:t>
      </w:r>
      <w:r w:rsidR="00400065" w:rsidRPr="00E56F92">
        <w:rPr>
          <w:rFonts w:asciiTheme="majorBidi" w:eastAsia="Calibri" w:hAnsiTheme="majorBidi" w:cstheme="majorBidi"/>
          <w:sz w:val="24"/>
          <w:szCs w:val="24"/>
        </w:rPr>
        <w:t>are</w:t>
      </w:r>
      <w:r w:rsidRPr="00E56F92">
        <w:rPr>
          <w:rFonts w:asciiTheme="majorBidi" w:eastAsia="Calibri" w:hAnsiTheme="majorBidi" w:cstheme="majorBidi"/>
          <w:sz w:val="24"/>
          <w:szCs w:val="24"/>
        </w:rPr>
        <w:t xml:space="preserve"> expressed </w:t>
      </w:r>
      <w:r w:rsidR="00400065" w:rsidRPr="00E56F92">
        <w:rPr>
          <w:rFonts w:asciiTheme="majorBidi" w:eastAsia="Calibri" w:hAnsiTheme="majorBidi" w:cstheme="majorBidi"/>
          <w:sz w:val="24"/>
          <w:szCs w:val="24"/>
        </w:rPr>
        <w:t>as</w:t>
      </w:r>
      <w:r w:rsidRPr="00E56F92">
        <w:rPr>
          <w:rFonts w:asciiTheme="majorBidi" w:eastAsia="Calibri" w:hAnsiTheme="majorBidi" w:cstheme="majorBidi"/>
          <w:sz w:val="24"/>
          <w:szCs w:val="24"/>
        </w:rPr>
        <w:t xml:space="preserve"> numbers, percentages, mean</w:t>
      </w:r>
      <w:r w:rsidR="00400065" w:rsidRPr="00E56F92">
        <w:rPr>
          <w:rFonts w:asciiTheme="majorBidi" w:eastAsia="Calibri" w:hAnsiTheme="majorBidi" w:cstheme="majorBidi"/>
          <w:sz w:val="24"/>
          <w:szCs w:val="24"/>
        </w:rPr>
        <w:t>s</w:t>
      </w:r>
      <w:r w:rsidRPr="00E56F92">
        <w:rPr>
          <w:rFonts w:asciiTheme="majorBidi" w:eastAsia="Calibri" w:hAnsiTheme="majorBidi" w:cstheme="majorBidi"/>
          <w:sz w:val="24"/>
          <w:szCs w:val="24"/>
        </w:rPr>
        <w:t>, and standard deviations. Chi-square</w:t>
      </w:r>
      <w:r w:rsidR="0080484D">
        <w:rPr>
          <w:rFonts w:asciiTheme="majorBidi" w:eastAsia="Calibri" w:hAnsiTheme="majorBidi" w:cstheme="majorBidi"/>
          <w:sz w:val="24"/>
          <w:szCs w:val="24"/>
        </w:rPr>
        <w:t>d</w:t>
      </w:r>
      <w:r w:rsidRPr="00E56F92">
        <w:rPr>
          <w:rFonts w:asciiTheme="majorBidi" w:eastAsia="Calibri" w:hAnsiTheme="majorBidi" w:cstheme="majorBidi"/>
          <w:sz w:val="24"/>
          <w:szCs w:val="24"/>
        </w:rPr>
        <w:t xml:space="preserve"> test (χ2) was used to study the association between qualitative variables. Whenever any observed cells were less than five, Fischer's Exact test was used. A logistic regression model was used to ascertain the effect o</w:t>
      </w:r>
      <w:r w:rsidR="003D7E07" w:rsidRPr="00E56F92">
        <w:rPr>
          <w:rFonts w:asciiTheme="majorBidi" w:eastAsia="Calibri" w:hAnsiTheme="majorBidi" w:cstheme="majorBidi"/>
          <w:sz w:val="24"/>
          <w:szCs w:val="24"/>
        </w:rPr>
        <w:t>f</w:t>
      </w:r>
      <w:r w:rsidRPr="00E56F92">
        <w:rPr>
          <w:rFonts w:asciiTheme="majorBidi" w:eastAsia="Calibri" w:hAnsiTheme="majorBidi" w:cstheme="majorBidi"/>
          <w:sz w:val="24"/>
          <w:szCs w:val="24"/>
        </w:rPr>
        <w:t xml:space="preserve"> the work schedule on substance abuse. All the analysis was done by SPSS statistical package version 23 (SPSS Inc. Released 2015. IBM SPSS statistics for windows, version 23.0, Armnok, NY: IBM Corp.). Two-sided p-value was considered statistically significant.</w:t>
      </w:r>
    </w:p>
    <w:p w14:paraId="014AE9AD" w14:textId="77777777" w:rsidR="00C63FED" w:rsidRPr="00E56F92" w:rsidRDefault="00C63FED" w:rsidP="00E56F92">
      <w:pPr>
        <w:autoSpaceDE w:val="0"/>
        <w:autoSpaceDN w:val="0"/>
        <w:bidi w:val="0"/>
        <w:adjustRightInd w:val="0"/>
        <w:spacing w:after="0" w:line="480" w:lineRule="auto"/>
        <w:jc w:val="both"/>
        <w:rPr>
          <w:rFonts w:asciiTheme="majorBidi" w:eastAsia="Calibri" w:hAnsiTheme="majorBidi" w:cstheme="majorBidi"/>
          <w:sz w:val="24"/>
          <w:szCs w:val="24"/>
        </w:rPr>
      </w:pPr>
    </w:p>
    <w:p w14:paraId="31F3440D" w14:textId="77777777" w:rsidR="00BF6C1C" w:rsidRPr="00E56F92" w:rsidRDefault="00BF6C1C" w:rsidP="00E56F92">
      <w:pPr>
        <w:bidi w:val="0"/>
        <w:spacing w:line="480" w:lineRule="auto"/>
        <w:jc w:val="both"/>
        <w:rPr>
          <w:rFonts w:asciiTheme="majorBidi" w:eastAsia="Times New Roman" w:hAnsiTheme="majorBidi" w:cstheme="majorBidi"/>
          <w:b/>
          <w:bCs/>
          <w:sz w:val="24"/>
          <w:szCs w:val="24"/>
        </w:rPr>
      </w:pPr>
      <w:r w:rsidRPr="00E56F92">
        <w:rPr>
          <w:rFonts w:asciiTheme="majorBidi" w:eastAsia="Times New Roman" w:hAnsiTheme="majorBidi" w:cstheme="majorBidi"/>
          <w:b/>
          <w:bCs/>
          <w:sz w:val="24"/>
          <w:szCs w:val="24"/>
        </w:rPr>
        <w:t>Results</w:t>
      </w:r>
    </w:p>
    <w:p w14:paraId="7E8504A9" w14:textId="6858D6CA" w:rsidR="00B80446" w:rsidRPr="00E56F92" w:rsidRDefault="00B80446"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The participants were all males, with a mean age of 17.27</w:t>
      </w:r>
      <w:r w:rsidR="00C45887" w:rsidRPr="00E56F92">
        <w:rPr>
          <w:rFonts w:asciiTheme="majorBidi" w:eastAsia="Times New Roman" w:hAnsiTheme="majorBidi" w:cstheme="majorBidi"/>
          <w:sz w:val="24"/>
          <w:szCs w:val="24"/>
        </w:rPr>
        <w:t xml:space="preserve"> ±</w:t>
      </w:r>
      <w:r w:rsidRPr="00E56F92">
        <w:rPr>
          <w:rFonts w:asciiTheme="majorBidi" w:eastAsia="Times New Roman" w:hAnsiTheme="majorBidi" w:cstheme="majorBidi"/>
          <w:sz w:val="24"/>
          <w:szCs w:val="24"/>
        </w:rPr>
        <w:t xml:space="preserve"> 1.11 years ranging from 15.0 to 19.0 years, 22.8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in </w:t>
      </w:r>
      <w:r w:rsidR="00C45887" w:rsidRPr="00E56F92">
        <w:rPr>
          <w:rFonts w:asciiTheme="majorBidi" w:eastAsia="Times New Roman" w:hAnsiTheme="majorBidi" w:cstheme="majorBidi"/>
          <w:sz w:val="24"/>
          <w:szCs w:val="24"/>
        </w:rPr>
        <w:t>the 1</w:t>
      </w:r>
      <w:r w:rsidR="00C45887" w:rsidRPr="00E56F92">
        <w:rPr>
          <w:rFonts w:asciiTheme="majorBidi" w:eastAsia="Times New Roman" w:hAnsiTheme="majorBidi" w:cstheme="majorBidi"/>
          <w:sz w:val="24"/>
          <w:szCs w:val="24"/>
          <w:vertAlign w:val="superscript"/>
        </w:rPr>
        <w:t>st</w:t>
      </w:r>
      <w:r w:rsidR="00C45887" w:rsidRPr="00E56F92">
        <w:rPr>
          <w:rFonts w:asciiTheme="majorBidi" w:eastAsia="Times New Roman" w:hAnsiTheme="majorBidi" w:cstheme="majorBidi"/>
          <w:sz w:val="24"/>
          <w:szCs w:val="24"/>
        </w:rPr>
        <w:t xml:space="preserve"> </w:t>
      </w:r>
      <w:r w:rsidRPr="00E56F92">
        <w:rPr>
          <w:rFonts w:asciiTheme="majorBidi" w:eastAsia="Times New Roman" w:hAnsiTheme="majorBidi" w:cstheme="majorBidi"/>
          <w:sz w:val="24"/>
          <w:szCs w:val="24"/>
        </w:rPr>
        <w:t xml:space="preserve">grade, 30.4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in</w:t>
      </w:r>
      <w:r w:rsidR="00C45887" w:rsidRPr="00E56F92">
        <w:rPr>
          <w:rFonts w:asciiTheme="majorBidi" w:eastAsia="Times New Roman" w:hAnsiTheme="majorBidi" w:cstheme="majorBidi"/>
          <w:sz w:val="24"/>
          <w:szCs w:val="24"/>
        </w:rPr>
        <w:t xml:space="preserve"> the 2nd</w:t>
      </w:r>
      <w:r w:rsidRPr="00E56F92">
        <w:rPr>
          <w:rFonts w:asciiTheme="majorBidi" w:eastAsia="Times New Roman" w:hAnsiTheme="majorBidi" w:cstheme="majorBidi"/>
          <w:sz w:val="24"/>
          <w:szCs w:val="24"/>
        </w:rPr>
        <w:t xml:space="preserve"> grade, and 46.8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in </w:t>
      </w:r>
      <w:r w:rsidR="00C45887" w:rsidRPr="00E56F92">
        <w:rPr>
          <w:rFonts w:asciiTheme="majorBidi" w:eastAsia="Times New Roman" w:hAnsiTheme="majorBidi" w:cstheme="majorBidi"/>
          <w:sz w:val="24"/>
          <w:szCs w:val="24"/>
        </w:rPr>
        <w:t>the 3</w:t>
      </w:r>
      <w:r w:rsidR="00C45887" w:rsidRPr="00E56F92">
        <w:rPr>
          <w:rFonts w:asciiTheme="majorBidi" w:eastAsia="Times New Roman" w:hAnsiTheme="majorBidi" w:cstheme="majorBidi"/>
          <w:sz w:val="24"/>
          <w:szCs w:val="24"/>
          <w:vertAlign w:val="superscript"/>
        </w:rPr>
        <w:t>rd</w:t>
      </w:r>
      <w:r w:rsidR="00C45887" w:rsidRPr="00E56F92">
        <w:rPr>
          <w:rFonts w:asciiTheme="majorBidi" w:eastAsia="Times New Roman" w:hAnsiTheme="majorBidi" w:cstheme="majorBidi"/>
          <w:sz w:val="24"/>
          <w:szCs w:val="24"/>
        </w:rPr>
        <w:t xml:space="preserve"> </w:t>
      </w:r>
      <w:r w:rsidRPr="00E56F92">
        <w:rPr>
          <w:rFonts w:asciiTheme="majorBidi" w:eastAsia="Times New Roman" w:hAnsiTheme="majorBidi" w:cstheme="majorBidi"/>
          <w:sz w:val="24"/>
          <w:szCs w:val="24"/>
        </w:rPr>
        <w:t xml:space="preserve">grade. Participants in rural areas made up 54.4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of the total, while those in urban areas made up 45.6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More than half of those polled (59.5%) lived with their parents, 12.7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with one parent, 12.7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with a stepfather, 11.4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with other family members, and 3.8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with grandparents. Fifty-five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(55.7%) of those surveyed were single, while 44.3 </w:t>
      </w:r>
      <w:r w:rsidR="008C0881"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were in a relationship.</w:t>
      </w:r>
    </w:p>
    <w:p w14:paraId="297C64A4" w14:textId="5982844F" w:rsidR="00C45887" w:rsidRPr="00E56F92" w:rsidRDefault="00C45887"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Among the participants, 69 (21.8%) worked only during the day, 136 (40.0%) worked only at night, and 111 (35.1%) worked both days and nights. </w:t>
      </w:r>
      <w:bookmarkStart w:id="1" w:name="_Hlk68653602"/>
      <w:r w:rsidRPr="00E56F92">
        <w:rPr>
          <w:rFonts w:asciiTheme="majorBidi" w:eastAsia="Times New Roman" w:hAnsiTheme="majorBidi" w:cstheme="majorBidi"/>
          <w:sz w:val="24"/>
          <w:szCs w:val="24"/>
        </w:rPr>
        <w:t xml:space="preserve">The total prevalence of drug abuse in the sample group was 26.6 percent (95 percent CI: 21.5-31.3). Twenty-five (36.2%) of </w:t>
      </w:r>
      <w:r w:rsidR="003D7E07" w:rsidRPr="00E56F92">
        <w:rPr>
          <w:rFonts w:asciiTheme="majorBidi" w:eastAsia="Times New Roman" w:hAnsiTheme="majorBidi" w:cstheme="majorBidi"/>
          <w:sz w:val="24"/>
          <w:szCs w:val="24"/>
        </w:rPr>
        <w:t xml:space="preserve">the </w:t>
      </w:r>
      <w:r w:rsidRPr="00E56F92">
        <w:rPr>
          <w:rFonts w:asciiTheme="majorBidi" w:eastAsia="Times New Roman" w:hAnsiTheme="majorBidi" w:cstheme="majorBidi"/>
          <w:sz w:val="24"/>
          <w:szCs w:val="24"/>
        </w:rPr>
        <w:t xml:space="preserve">day working adolescents, nine (14.0%) of </w:t>
      </w:r>
      <w:r w:rsidR="003D7E07" w:rsidRPr="00E56F92">
        <w:rPr>
          <w:rFonts w:asciiTheme="majorBidi" w:eastAsia="Times New Roman" w:hAnsiTheme="majorBidi" w:cstheme="majorBidi"/>
          <w:sz w:val="24"/>
          <w:szCs w:val="24"/>
        </w:rPr>
        <w:t xml:space="preserve">the </w:t>
      </w:r>
      <w:r w:rsidRPr="00E56F92">
        <w:rPr>
          <w:rFonts w:asciiTheme="majorBidi" w:eastAsia="Times New Roman" w:hAnsiTheme="majorBidi" w:cstheme="majorBidi"/>
          <w:sz w:val="24"/>
          <w:szCs w:val="24"/>
        </w:rPr>
        <w:t>night working adolescents, and forty (36.0%) of day and night working adolescents were abusers.</w:t>
      </w:r>
    </w:p>
    <w:bookmarkEnd w:id="1"/>
    <w:p w14:paraId="799D80AF" w14:textId="251A2ECD" w:rsidR="005A31F1" w:rsidRDefault="005A31F1"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In contrast to</w:t>
      </w:r>
      <w:r w:rsidR="007242D9" w:rsidRPr="00E56F92">
        <w:rPr>
          <w:rFonts w:asciiTheme="majorBidi" w:eastAsia="Times New Roman" w:hAnsiTheme="majorBidi" w:cstheme="majorBidi"/>
          <w:sz w:val="24"/>
          <w:szCs w:val="24"/>
        </w:rPr>
        <w:t xml:space="preserve"> </w:t>
      </w:r>
      <w:r w:rsidRPr="00E56F92">
        <w:rPr>
          <w:rFonts w:asciiTheme="majorBidi" w:eastAsia="Times New Roman" w:hAnsiTheme="majorBidi" w:cstheme="majorBidi"/>
          <w:sz w:val="24"/>
          <w:szCs w:val="24"/>
        </w:rPr>
        <w:t>day</w:t>
      </w:r>
      <w:r w:rsidR="003D7E07"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only workers and day and night workers, those who worked only at night registered the lowest levels of smoking and violence. Smoking, tobacco, Marijuana, alcohol, and opioid misuse were all significantly lower among them (Table 1).</w:t>
      </w:r>
    </w:p>
    <w:p w14:paraId="4F1A289C" w14:textId="1E1449C2" w:rsidR="00CF6B30" w:rsidRPr="000B2019" w:rsidRDefault="00CF6B30" w:rsidP="00CF6B30">
      <w:pPr>
        <w:bidi w:val="0"/>
        <w:spacing w:line="240" w:lineRule="auto"/>
        <w:jc w:val="both"/>
        <w:rPr>
          <w:rFonts w:asciiTheme="majorBidi" w:eastAsia="Times New Roman" w:hAnsiTheme="majorBidi" w:cstheme="majorBidi"/>
          <w:b/>
          <w:bCs/>
          <w:sz w:val="24"/>
          <w:szCs w:val="24"/>
        </w:rPr>
      </w:pPr>
      <w:r w:rsidRPr="000B2019">
        <w:rPr>
          <w:rFonts w:asciiTheme="majorBidi" w:eastAsia="Times New Roman" w:hAnsiTheme="majorBidi" w:cstheme="majorBidi"/>
          <w:b/>
          <w:bCs/>
          <w:sz w:val="24"/>
          <w:szCs w:val="24"/>
        </w:rPr>
        <w:t>Table 1: Smoking and Types of substances abused as reported by the group</w:t>
      </w:r>
      <w:r w:rsidR="002A25B2">
        <w:rPr>
          <w:rFonts w:asciiTheme="majorBidi" w:eastAsia="Times New Roman" w:hAnsiTheme="majorBidi" w:cstheme="majorBidi"/>
          <w:b/>
          <w:bCs/>
          <w:sz w:val="24"/>
          <w:szCs w:val="24"/>
        </w:rPr>
        <w:t xml:space="preserve"> under the study</w:t>
      </w:r>
      <w:r w:rsidRPr="000B2019">
        <w:rPr>
          <w:rFonts w:asciiTheme="majorBidi" w:eastAsia="Times New Roman" w:hAnsiTheme="majorBidi" w:cstheme="majorBidi"/>
          <w:b/>
          <w:bCs/>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403"/>
        <w:gridCol w:w="1452"/>
        <w:gridCol w:w="1683"/>
        <w:gridCol w:w="1016"/>
        <w:gridCol w:w="1175"/>
      </w:tblGrid>
      <w:tr w:rsidR="002C3527" w:rsidRPr="00BD2FEA" w14:paraId="609251E1" w14:textId="77777777" w:rsidTr="00F957BE">
        <w:tc>
          <w:tcPr>
            <w:tcW w:w="1660" w:type="dxa"/>
            <w:vMerge w:val="restart"/>
          </w:tcPr>
          <w:p w14:paraId="296359D3"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Substance</w:t>
            </w:r>
          </w:p>
        </w:tc>
        <w:tc>
          <w:tcPr>
            <w:tcW w:w="5018" w:type="dxa"/>
            <w:gridSpan w:val="3"/>
          </w:tcPr>
          <w:p w14:paraId="6379C89F"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Work schedule</w:t>
            </w:r>
          </w:p>
        </w:tc>
        <w:tc>
          <w:tcPr>
            <w:tcW w:w="1093" w:type="dxa"/>
            <w:vMerge w:val="restart"/>
          </w:tcPr>
          <w:p w14:paraId="521254DA" w14:textId="77777777" w:rsidR="002C3527" w:rsidRPr="00AD1616" w:rsidRDefault="002C3527" w:rsidP="00AD1616">
            <w:pPr>
              <w:bidi w:val="0"/>
              <w:jc w:val="center"/>
              <w:rPr>
                <w:rFonts w:asciiTheme="majorBidi" w:hAnsiTheme="majorBidi" w:cstheme="majorBidi"/>
                <w:b/>
                <w:bCs/>
                <w:sz w:val="24"/>
                <w:szCs w:val="24"/>
                <w:highlight w:val="yellow"/>
              </w:rPr>
            </w:pPr>
            <w:r w:rsidRPr="00AD1616">
              <w:rPr>
                <w:rFonts w:asciiTheme="majorBidi" w:hAnsiTheme="majorBidi" w:cstheme="majorBidi"/>
                <w:b/>
                <w:bCs/>
                <w:sz w:val="24"/>
                <w:szCs w:val="24"/>
                <w:highlight w:val="yellow"/>
              </w:rPr>
              <w:t>χ</w:t>
            </w:r>
            <w:r w:rsidRPr="00AD1616">
              <w:rPr>
                <w:rFonts w:asciiTheme="majorBidi" w:hAnsiTheme="majorBidi" w:cstheme="majorBidi"/>
                <w:b/>
                <w:bCs/>
                <w:sz w:val="24"/>
                <w:szCs w:val="24"/>
                <w:highlight w:val="yellow"/>
                <w:vertAlign w:val="superscript"/>
              </w:rPr>
              <w:t>2</w:t>
            </w:r>
          </w:p>
        </w:tc>
        <w:tc>
          <w:tcPr>
            <w:tcW w:w="1258" w:type="dxa"/>
            <w:vMerge w:val="restart"/>
          </w:tcPr>
          <w:p w14:paraId="244E07EA"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P-value</w:t>
            </w:r>
          </w:p>
        </w:tc>
      </w:tr>
      <w:tr w:rsidR="002C3527" w:rsidRPr="00BD2FEA" w14:paraId="7FF23B68" w14:textId="77777777" w:rsidTr="00F957BE">
        <w:tc>
          <w:tcPr>
            <w:tcW w:w="1660" w:type="dxa"/>
            <w:vMerge/>
            <w:tcBorders>
              <w:bottom w:val="single" w:sz="4" w:space="0" w:color="auto"/>
            </w:tcBorders>
          </w:tcPr>
          <w:p w14:paraId="685C1594" w14:textId="77777777" w:rsidR="002C3527" w:rsidRPr="00BD2FEA" w:rsidRDefault="002C3527" w:rsidP="00F957BE">
            <w:pPr>
              <w:bidi w:val="0"/>
              <w:jc w:val="both"/>
              <w:rPr>
                <w:rFonts w:asciiTheme="majorBidi" w:hAnsiTheme="majorBidi" w:cstheme="majorBidi"/>
                <w:b/>
                <w:bCs/>
                <w:sz w:val="24"/>
                <w:szCs w:val="24"/>
              </w:rPr>
            </w:pPr>
          </w:p>
        </w:tc>
        <w:tc>
          <w:tcPr>
            <w:tcW w:w="1554" w:type="dxa"/>
            <w:tcBorders>
              <w:top w:val="single" w:sz="4" w:space="0" w:color="auto"/>
              <w:bottom w:val="single" w:sz="4" w:space="0" w:color="auto"/>
            </w:tcBorders>
          </w:tcPr>
          <w:p w14:paraId="2FB4BDBC"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Day (n=69)</w:t>
            </w:r>
          </w:p>
          <w:p w14:paraId="43DFAF83"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1583" w:type="dxa"/>
            <w:tcBorders>
              <w:top w:val="single" w:sz="4" w:space="0" w:color="auto"/>
              <w:bottom w:val="single" w:sz="4" w:space="0" w:color="auto"/>
            </w:tcBorders>
          </w:tcPr>
          <w:p w14:paraId="775D02BD"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Night (n=136)</w:t>
            </w:r>
          </w:p>
          <w:p w14:paraId="463EF7CF"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1881" w:type="dxa"/>
            <w:tcBorders>
              <w:top w:val="single" w:sz="4" w:space="0" w:color="auto"/>
              <w:bottom w:val="single" w:sz="4" w:space="0" w:color="auto"/>
            </w:tcBorders>
          </w:tcPr>
          <w:p w14:paraId="78B59072"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Day and night (n=111)</w:t>
            </w:r>
          </w:p>
          <w:p w14:paraId="687353DB"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1093" w:type="dxa"/>
            <w:vMerge/>
            <w:tcBorders>
              <w:bottom w:val="single" w:sz="4" w:space="0" w:color="auto"/>
            </w:tcBorders>
          </w:tcPr>
          <w:p w14:paraId="2B64EEDF" w14:textId="77777777" w:rsidR="002C3527" w:rsidRPr="00AD1616" w:rsidRDefault="002C3527" w:rsidP="00AD1616">
            <w:pPr>
              <w:bidi w:val="0"/>
              <w:jc w:val="center"/>
              <w:rPr>
                <w:rFonts w:asciiTheme="majorBidi" w:hAnsiTheme="majorBidi" w:cstheme="majorBidi"/>
                <w:b/>
                <w:bCs/>
                <w:sz w:val="24"/>
                <w:szCs w:val="24"/>
                <w:highlight w:val="yellow"/>
              </w:rPr>
            </w:pPr>
          </w:p>
        </w:tc>
        <w:tc>
          <w:tcPr>
            <w:tcW w:w="1258" w:type="dxa"/>
            <w:vMerge/>
            <w:tcBorders>
              <w:bottom w:val="single" w:sz="4" w:space="0" w:color="auto"/>
            </w:tcBorders>
          </w:tcPr>
          <w:p w14:paraId="5A2CB395" w14:textId="77777777" w:rsidR="002C3527" w:rsidRPr="00BD2FEA" w:rsidRDefault="002C3527" w:rsidP="00F957BE">
            <w:pPr>
              <w:bidi w:val="0"/>
              <w:jc w:val="both"/>
              <w:rPr>
                <w:rFonts w:asciiTheme="majorBidi" w:hAnsiTheme="majorBidi" w:cstheme="majorBidi"/>
                <w:b/>
                <w:bCs/>
                <w:sz w:val="24"/>
                <w:szCs w:val="24"/>
              </w:rPr>
            </w:pPr>
          </w:p>
        </w:tc>
      </w:tr>
      <w:tr w:rsidR="002C3527" w:rsidRPr="00BD2FEA" w14:paraId="7E4B3203" w14:textId="77777777" w:rsidTr="00F957BE">
        <w:tc>
          <w:tcPr>
            <w:tcW w:w="1660" w:type="dxa"/>
            <w:tcBorders>
              <w:top w:val="single" w:sz="4" w:space="0" w:color="auto"/>
            </w:tcBorders>
          </w:tcPr>
          <w:p w14:paraId="0ADE14A6"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 xml:space="preserve">Smoking </w:t>
            </w:r>
          </w:p>
          <w:p w14:paraId="04CACE32"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Yes</w:t>
            </w:r>
          </w:p>
          <w:p w14:paraId="7354F5E1"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No </w:t>
            </w:r>
          </w:p>
        </w:tc>
        <w:tc>
          <w:tcPr>
            <w:tcW w:w="1554" w:type="dxa"/>
            <w:tcBorders>
              <w:top w:val="single" w:sz="4" w:space="0" w:color="auto"/>
            </w:tcBorders>
          </w:tcPr>
          <w:p w14:paraId="1D69AEE7" w14:textId="77777777" w:rsidR="002C3527" w:rsidRPr="00BD2FEA" w:rsidRDefault="002C3527" w:rsidP="00F957BE">
            <w:pPr>
              <w:bidi w:val="0"/>
              <w:jc w:val="center"/>
              <w:rPr>
                <w:rFonts w:asciiTheme="majorBidi" w:hAnsiTheme="majorBidi" w:cstheme="majorBidi"/>
                <w:sz w:val="24"/>
                <w:szCs w:val="24"/>
              </w:rPr>
            </w:pPr>
          </w:p>
          <w:p w14:paraId="7A6798A0" w14:textId="77777777" w:rsidR="002C3527" w:rsidRPr="00BD2FEA" w:rsidRDefault="002C3527" w:rsidP="00F957BE">
            <w:pPr>
              <w:bidi w:val="0"/>
              <w:jc w:val="center"/>
              <w:rPr>
                <w:rFonts w:asciiTheme="majorBidi" w:hAnsiTheme="majorBidi" w:cstheme="majorBidi"/>
                <w:sz w:val="24"/>
                <w:szCs w:val="24"/>
                <w:rtl/>
              </w:rPr>
            </w:pPr>
            <w:r w:rsidRPr="00BD2FEA">
              <w:rPr>
                <w:rFonts w:asciiTheme="majorBidi" w:hAnsiTheme="majorBidi" w:cstheme="majorBidi"/>
                <w:sz w:val="24"/>
                <w:szCs w:val="24"/>
              </w:rPr>
              <w:t>43 (62.3)</w:t>
            </w:r>
          </w:p>
          <w:p w14:paraId="7357219E"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26 (37.7)</w:t>
            </w:r>
          </w:p>
        </w:tc>
        <w:tc>
          <w:tcPr>
            <w:tcW w:w="1583" w:type="dxa"/>
            <w:tcBorders>
              <w:top w:val="single" w:sz="4" w:space="0" w:color="auto"/>
            </w:tcBorders>
          </w:tcPr>
          <w:p w14:paraId="70B18F06" w14:textId="77777777" w:rsidR="002C3527" w:rsidRPr="00BD2FEA" w:rsidRDefault="002C3527" w:rsidP="00F957BE">
            <w:pPr>
              <w:bidi w:val="0"/>
              <w:jc w:val="center"/>
              <w:rPr>
                <w:rFonts w:asciiTheme="majorBidi" w:hAnsiTheme="majorBidi" w:cstheme="majorBidi"/>
                <w:sz w:val="24"/>
                <w:szCs w:val="24"/>
              </w:rPr>
            </w:pPr>
          </w:p>
          <w:p w14:paraId="66C8D748"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41 (30.1)</w:t>
            </w:r>
          </w:p>
          <w:p w14:paraId="41F7D9F8"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95 (69.9)</w:t>
            </w:r>
          </w:p>
        </w:tc>
        <w:tc>
          <w:tcPr>
            <w:tcW w:w="1881" w:type="dxa"/>
            <w:tcBorders>
              <w:top w:val="single" w:sz="4" w:space="0" w:color="auto"/>
            </w:tcBorders>
          </w:tcPr>
          <w:p w14:paraId="5C71DFC0" w14:textId="77777777" w:rsidR="002C3527" w:rsidRPr="00BD2FEA" w:rsidRDefault="002C3527" w:rsidP="00F957BE">
            <w:pPr>
              <w:bidi w:val="0"/>
              <w:jc w:val="center"/>
              <w:rPr>
                <w:rFonts w:asciiTheme="majorBidi" w:hAnsiTheme="majorBidi" w:cstheme="majorBidi"/>
                <w:sz w:val="24"/>
                <w:szCs w:val="24"/>
              </w:rPr>
            </w:pPr>
          </w:p>
          <w:p w14:paraId="17A1AEBB"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68 (61.3)</w:t>
            </w:r>
          </w:p>
          <w:p w14:paraId="30B8F79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43 (38.7)</w:t>
            </w:r>
          </w:p>
        </w:tc>
        <w:tc>
          <w:tcPr>
            <w:tcW w:w="1093" w:type="dxa"/>
            <w:tcBorders>
              <w:top w:val="single" w:sz="4" w:space="0" w:color="auto"/>
            </w:tcBorders>
          </w:tcPr>
          <w:p w14:paraId="42FEB2B8" w14:textId="77777777" w:rsidR="002C3527" w:rsidRPr="00AD1616" w:rsidRDefault="002C3527" w:rsidP="00AD1616">
            <w:pPr>
              <w:bidi w:val="0"/>
              <w:jc w:val="center"/>
              <w:rPr>
                <w:rFonts w:asciiTheme="majorBidi" w:hAnsiTheme="majorBidi" w:cstheme="majorBidi"/>
                <w:sz w:val="24"/>
                <w:szCs w:val="24"/>
                <w:highlight w:val="yellow"/>
              </w:rPr>
            </w:pPr>
          </w:p>
          <w:p w14:paraId="401B2166" w14:textId="77777777" w:rsidR="002C3527" w:rsidRPr="00AD1616" w:rsidRDefault="002C3527" w:rsidP="00AD1616">
            <w:pPr>
              <w:bidi w:val="0"/>
              <w:jc w:val="center"/>
              <w:rPr>
                <w:rFonts w:asciiTheme="majorBidi" w:hAnsiTheme="majorBidi" w:cstheme="majorBidi"/>
                <w:sz w:val="24"/>
                <w:szCs w:val="24"/>
                <w:highlight w:val="yellow"/>
              </w:rPr>
            </w:pPr>
            <w:r w:rsidRPr="00AD1616">
              <w:rPr>
                <w:rFonts w:asciiTheme="majorBidi" w:hAnsiTheme="majorBidi" w:cstheme="majorBidi"/>
                <w:sz w:val="24"/>
                <w:szCs w:val="24"/>
                <w:highlight w:val="yellow"/>
              </w:rPr>
              <w:t>30.84</w:t>
            </w:r>
          </w:p>
        </w:tc>
        <w:tc>
          <w:tcPr>
            <w:tcW w:w="1258" w:type="dxa"/>
            <w:tcBorders>
              <w:top w:val="single" w:sz="4" w:space="0" w:color="auto"/>
            </w:tcBorders>
          </w:tcPr>
          <w:p w14:paraId="6BDD16C0" w14:textId="77777777" w:rsidR="002C3527" w:rsidRDefault="002C3527" w:rsidP="00F957BE">
            <w:pPr>
              <w:bidi w:val="0"/>
              <w:jc w:val="both"/>
              <w:rPr>
                <w:rFonts w:asciiTheme="majorBidi" w:hAnsiTheme="majorBidi" w:cstheme="majorBidi"/>
                <w:sz w:val="24"/>
                <w:szCs w:val="24"/>
              </w:rPr>
            </w:pPr>
          </w:p>
          <w:p w14:paraId="1BBEB5A5"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r w:rsidR="002C3527" w:rsidRPr="00BD2FEA" w14:paraId="19DE0197" w14:textId="77777777" w:rsidTr="00F957BE">
        <w:tc>
          <w:tcPr>
            <w:tcW w:w="1660" w:type="dxa"/>
          </w:tcPr>
          <w:p w14:paraId="25CA8A56"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 xml:space="preserve">Cannabis </w:t>
            </w:r>
          </w:p>
          <w:p w14:paraId="6629D8C9"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Yes</w:t>
            </w:r>
          </w:p>
          <w:p w14:paraId="6E6E8529"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No </w:t>
            </w:r>
          </w:p>
        </w:tc>
        <w:tc>
          <w:tcPr>
            <w:tcW w:w="1554" w:type="dxa"/>
          </w:tcPr>
          <w:p w14:paraId="20F7768C" w14:textId="77777777" w:rsidR="002C3527" w:rsidRPr="00BD2FEA" w:rsidRDefault="002C3527" w:rsidP="00F957BE">
            <w:pPr>
              <w:bidi w:val="0"/>
              <w:jc w:val="center"/>
              <w:rPr>
                <w:rFonts w:asciiTheme="majorBidi" w:hAnsiTheme="majorBidi" w:cstheme="majorBidi"/>
                <w:sz w:val="24"/>
                <w:szCs w:val="24"/>
              </w:rPr>
            </w:pPr>
          </w:p>
          <w:p w14:paraId="508BAE0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22 (31.9)</w:t>
            </w:r>
          </w:p>
          <w:p w14:paraId="19A116B8"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47 (68.1)</w:t>
            </w:r>
          </w:p>
        </w:tc>
        <w:tc>
          <w:tcPr>
            <w:tcW w:w="1583" w:type="dxa"/>
          </w:tcPr>
          <w:p w14:paraId="53F15D32" w14:textId="77777777" w:rsidR="002C3527" w:rsidRPr="00BD2FEA" w:rsidRDefault="002C3527" w:rsidP="00F957BE">
            <w:pPr>
              <w:bidi w:val="0"/>
              <w:jc w:val="center"/>
              <w:rPr>
                <w:rFonts w:asciiTheme="majorBidi" w:hAnsiTheme="majorBidi" w:cstheme="majorBidi"/>
                <w:sz w:val="24"/>
                <w:szCs w:val="24"/>
              </w:rPr>
            </w:pPr>
          </w:p>
          <w:p w14:paraId="6D912486"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14 (10.3)</w:t>
            </w:r>
          </w:p>
          <w:p w14:paraId="74330EF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122 (89.7)</w:t>
            </w:r>
          </w:p>
        </w:tc>
        <w:tc>
          <w:tcPr>
            <w:tcW w:w="1881" w:type="dxa"/>
          </w:tcPr>
          <w:p w14:paraId="65D1A498" w14:textId="77777777" w:rsidR="002C3527" w:rsidRPr="00BD2FEA" w:rsidRDefault="002C3527" w:rsidP="00F957BE">
            <w:pPr>
              <w:bidi w:val="0"/>
              <w:jc w:val="center"/>
              <w:rPr>
                <w:rFonts w:asciiTheme="majorBidi" w:hAnsiTheme="majorBidi" w:cstheme="majorBidi"/>
                <w:sz w:val="24"/>
                <w:szCs w:val="24"/>
              </w:rPr>
            </w:pPr>
          </w:p>
          <w:p w14:paraId="36A4421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40 (36.0)</w:t>
            </w:r>
          </w:p>
          <w:p w14:paraId="56887B9E" w14:textId="77777777" w:rsidR="002C3527" w:rsidRPr="00BD2FEA" w:rsidRDefault="002C3527" w:rsidP="00F957BE">
            <w:pPr>
              <w:bidi w:val="0"/>
              <w:jc w:val="center"/>
              <w:rPr>
                <w:rFonts w:asciiTheme="majorBidi" w:hAnsiTheme="majorBidi" w:cstheme="majorBidi"/>
                <w:sz w:val="24"/>
                <w:szCs w:val="24"/>
                <w:lang w:bidi="ar-EG"/>
              </w:rPr>
            </w:pPr>
            <w:r w:rsidRPr="00BD2FEA">
              <w:rPr>
                <w:rFonts w:asciiTheme="majorBidi" w:hAnsiTheme="majorBidi" w:cstheme="majorBidi"/>
                <w:sz w:val="24"/>
                <w:szCs w:val="24"/>
                <w:lang w:bidi="ar-EG"/>
              </w:rPr>
              <w:t>71 (64.0)</w:t>
            </w:r>
          </w:p>
        </w:tc>
        <w:tc>
          <w:tcPr>
            <w:tcW w:w="1093" w:type="dxa"/>
          </w:tcPr>
          <w:p w14:paraId="4CFB41A0" w14:textId="77777777" w:rsidR="002C3527" w:rsidRPr="00AD1616" w:rsidRDefault="002C3527" w:rsidP="00AD1616">
            <w:pPr>
              <w:bidi w:val="0"/>
              <w:jc w:val="center"/>
              <w:rPr>
                <w:rFonts w:asciiTheme="majorBidi" w:hAnsiTheme="majorBidi" w:cstheme="majorBidi"/>
                <w:sz w:val="24"/>
                <w:szCs w:val="24"/>
                <w:highlight w:val="yellow"/>
              </w:rPr>
            </w:pPr>
          </w:p>
          <w:p w14:paraId="5E11802C" w14:textId="77777777" w:rsidR="002C3527" w:rsidRPr="00AD1616" w:rsidRDefault="002C3527" w:rsidP="00AD1616">
            <w:pPr>
              <w:bidi w:val="0"/>
              <w:jc w:val="center"/>
              <w:rPr>
                <w:rFonts w:asciiTheme="majorBidi" w:hAnsiTheme="majorBidi" w:cstheme="majorBidi"/>
                <w:sz w:val="24"/>
                <w:szCs w:val="24"/>
                <w:highlight w:val="yellow"/>
              </w:rPr>
            </w:pPr>
            <w:r w:rsidRPr="00AD1616">
              <w:rPr>
                <w:rFonts w:asciiTheme="majorBidi" w:hAnsiTheme="majorBidi" w:cstheme="majorBidi"/>
                <w:sz w:val="24"/>
                <w:szCs w:val="24"/>
                <w:highlight w:val="yellow"/>
              </w:rPr>
              <w:t>25.13</w:t>
            </w:r>
          </w:p>
        </w:tc>
        <w:tc>
          <w:tcPr>
            <w:tcW w:w="1258" w:type="dxa"/>
          </w:tcPr>
          <w:p w14:paraId="606F0B26" w14:textId="77777777" w:rsidR="002C3527" w:rsidRDefault="002C3527" w:rsidP="00F957BE">
            <w:pPr>
              <w:bidi w:val="0"/>
              <w:jc w:val="both"/>
              <w:rPr>
                <w:rFonts w:asciiTheme="majorBidi" w:hAnsiTheme="majorBidi" w:cstheme="majorBidi"/>
                <w:sz w:val="24"/>
                <w:szCs w:val="24"/>
              </w:rPr>
            </w:pPr>
          </w:p>
          <w:p w14:paraId="1F0B919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r w:rsidR="002C3527" w:rsidRPr="00BD2FEA" w14:paraId="7260B7E5" w14:textId="77777777" w:rsidTr="00F957BE">
        <w:tc>
          <w:tcPr>
            <w:tcW w:w="1660" w:type="dxa"/>
          </w:tcPr>
          <w:p w14:paraId="74EFB141"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Marijuana</w:t>
            </w:r>
          </w:p>
          <w:p w14:paraId="2A6FFBAF"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Yes</w:t>
            </w:r>
          </w:p>
          <w:p w14:paraId="25171FCC"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No </w:t>
            </w:r>
          </w:p>
        </w:tc>
        <w:tc>
          <w:tcPr>
            <w:tcW w:w="1554" w:type="dxa"/>
          </w:tcPr>
          <w:p w14:paraId="032BA9EF" w14:textId="77777777" w:rsidR="002C3527" w:rsidRPr="00BD2FEA" w:rsidRDefault="002C3527" w:rsidP="00F957BE">
            <w:pPr>
              <w:bidi w:val="0"/>
              <w:jc w:val="center"/>
              <w:rPr>
                <w:rFonts w:asciiTheme="majorBidi" w:hAnsiTheme="majorBidi" w:cstheme="majorBidi"/>
                <w:sz w:val="24"/>
                <w:szCs w:val="24"/>
              </w:rPr>
            </w:pPr>
          </w:p>
          <w:p w14:paraId="3D22DA9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21 (30.4)</w:t>
            </w:r>
          </w:p>
          <w:p w14:paraId="7D2999FE"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48 (69.6)</w:t>
            </w:r>
          </w:p>
        </w:tc>
        <w:tc>
          <w:tcPr>
            <w:tcW w:w="1583" w:type="dxa"/>
          </w:tcPr>
          <w:p w14:paraId="400597C4" w14:textId="77777777" w:rsidR="002C3527" w:rsidRPr="00BD2FEA" w:rsidRDefault="002C3527" w:rsidP="00F957BE">
            <w:pPr>
              <w:bidi w:val="0"/>
              <w:jc w:val="center"/>
              <w:rPr>
                <w:rFonts w:asciiTheme="majorBidi" w:hAnsiTheme="majorBidi" w:cstheme="majorBidi"/>
                <w:sz w:val="24"/>
                <w:szCs w:val="24"/>
              </w:rPr>
            </w:pPr>
          </w:p>
          <w:p w14:paraId="319C02A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11 (8.1)</w:t>
            </w:r>
          </w:p>
          <w:p w14:paraId="491ED9A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125 (91.9)</w:t>
            </w:r>
          </w:p>
        </w:tc>
        <w:tc>
          <w:tcPr>
            <w:tcW w:w="1881" w:type="dxa"/>
          </w:tcPr>
          <w:p w14:paraId="3F9171E1" w14:textId="77777777" w:rsidR="002C3527" w:rsidRPr="00BD2FEA" w:rsidRDefault="002C3527" w:rsidP="00F957BE">
            <w:pPr>
              <w:bidi w:val="0"/>
              <w:jc w:val="center"/>
              <w:rPr>
                <w:rFonts w:asciiTheme="majorBidi" w:hAnsiTheme="majorBidi" w:cstheme="majorBidi"/>
                <w:sz w:val="24"/>
                <w:szCs w:val="24"/>
              </w:rPr>
            </w:pPr>
          </w:p>
          <w:p w14:paraId="49CA88C6"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20 (18.0)</w:t>
            </w:r>
          </w:p>
          <w:p w14:paraId="79EDEB11"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91 (82.0)</w:t>
            </w:r>
          </w:p>
        </w:tc>
        <w:tc>
          <w:tcPr>
            <w:tcW w:w="1093" w:type="dxa"/>
          </w:tcPr>
          <w:p w14:paraId="375FF4E5" w14:textId="77777777" w:rsidR="002C3527" w:rsidRPr="00AD1616" w:rsidRDefault="002C3527" w:rsidP="00AD1616">
            <w:pPr>
              <w:bidi w:val="0"/>
              <w:jc w:val="center"/>
              <w:rPr>
                <w:rFonts w:asciiTheme="majorBidi" w:hAnsiTheme="majorBidi" w:cstheme="majorBidi"/>
                <w:sz w:val="24"/>
                <w:szCs w:val="24"/>
                <w:highlight w:val="yellow"/>
              </w:rPr>
            </w:pPr>
          </w:p>
          <w:p w14:paraId="7742C9A2" w14:textId="77777777" w:rsidR="002C3527" w:rsidRPr="00AD1616" w:rsidRDefault="002C3527" w:rsidP="00AD1616">
            <w:pPr>
              <w:bidi w:val="0"/>
              <w:jc w:val="center"/>
              <w:rPr>
                <w:rFonts w:asciiTheme="majorBidi" w:hAnsiTheme="majorBidi" w:cstheme="majorBidi"/>
                <w:sz w:val="24"/>
                <w:szCs w:val="24"/>
                <w:highlight w:val="yellow"/>
              </w:rPr>
            </w:pPr>
            <w:r w:rsidRPr="00AD1616">
              <w:rPr>
                <w:rFonts w:asciiTheme="majorBidi" w:hAnsiTheme="majorBidi" w:cstheme="majorBidi"/>
                <w:sz w:val="24"/>
                <w:szCs w:val="24"/>
                <w:highlight w:val="yellow"/>
              </w:rPr>
              <w:t>16.93</w:t>
            </w:r>
          </w:p>
        </w:tc>
        <w:tc>
          <w:tcPr>
            <w:tcW w:w="1258" w:type="dxa"/>
          </w:tcPr>
          <w:p w14:paraId="583E40E3" w14:textId="77777777" w:rsidR="002C3527" w:rsidRPr="00BD2FEA" w:rsidRDefault="002C3527" w:rsidP="00F957BE">
            <w:pPr>
              <w:bidi w:val="0"/>
              <w:jc w:val="both"/>
              <w:rPr>
                <w:rFonts w:asciiTheme="majorBidi" w:hAnsiTheme="majorBidi" w:cstheme="majorBidi"/>
                <w:sz w:val="24"/>
                <w:szCs w:val="24"/>
              </w:rPr>
            </w:pPr>
          </w:p>
          <w:p w14:paraId="674C3A2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r w:rsidR="002C3527" w:rsidRPr="00BD2FEA" w14:paraId="36A2991E" w14:textId="77777777" w:rsidTr="00F957BE">
        <w:tc>
          <w:tcPr>
            <w:tcW w:w="1660" w:type="dxa"/>
          </w:tcPr>
          <w:p w14:paraId="037BCD72"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 xml:space="preserve">Alcohol </w:t>
            </w:r>
          </w:p>
          <w:p w14:paraId="3F854EA1"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Yes</w:t>
            </w:r>
          </w:p>
          <w:p w14:paraId="78264383"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No </w:t>
            </w:r>
          </w:p>
        </w:tc>
        <w:tc>
          <w:tcPr>
            <w:tcW w:w="1554" w:type="dxa"/>
          </w:tcPr>
          <w:p w14:paraId="6EF8EE4D" w14:textId="77777777" w:rsidR="002C3527" w:rsidRPr="00BD2FEA" w:rsidRDefault="002C3527" w:rsidP="00F957BE">
            <w:pPr>
              <w:bidi w:val="0"/>
              <w:jc w:val="center"/>
              <w:rPr>
                <w:rFonts w:asciiTheme="majorBidi" w:hAnsiTheme="majorBidi" w:cstheme="majorBidi"/>
                <w:sz w:val="24"/>
                <w:szCs w:val="24"/>
              </w:rPr>
            </w:pPr>
          </w:p>
          <w:p w14:paraId="5EDAE79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7 (10.1)</w:t>
            </w:r>
          </w:p>
          <w:p w14:paraId="0EF3BA84" w14:textId="77777777" w:rsidR="002C3527" w:rsidRPr="00BD2FEA" w:rsidRDefault="002C3527" w:rsidP="00F957BE">
            <w:pPr>
              <w:bidi w:val="0"/>
              <w:jc w:val="center"/>
              <w:rPr>
                <w:rFonts w:asciiTheme="majorBidi" w:hAnsiTheme="majorBidi" w:cstheme="majorBidi"/>
                <w:sz w:val="24"/>
                <w:szCs w:val="24"/>
                <w:lang w:bidi="ar-EG"/>
              </w:rPr>
            </w:pPr>
            <w:r w:rsidRPr="00BD2FEA">
              <w:rPr>
                <w:rFonts w:asciiTheme="majorBidi" w:hAnsiTheme="majorBidi" w:cstheme="majorBidi"/>
                <w:sz w:val="24"/>
                <w:szCs w:val="24"/>
                <w:lang w:bidi="ar-EG"/>
              </w:rPr>
              <w:t>62 (89.9)</w:t>
            </w:r>
          </w:p>
        </w:tc>
        <w:tc>
          <w:tcPr>
            <w:tcW w:w="1583" w:type="dxa"/>
          </w:tcPr>
          <w:p w14:paraId="37471CF1" w14:textId="77777777" w:rsidR="002C3527" w:rsidRPr="00BD2FEA" w:rsidRDefault="002C3527" w:rsidP="00F957BE">
            <w:pPr>
              <w:bidi w:val="0"/>
              <w:jc w:val="center"/>
              <w:rPr>
                <w:rFonts w:asciiTheme="majorBidi" w:hAnsiTheme="majorBidi" w:cstheme="majorBidi"/>
                <w:sz w:val="24"/>
                <w:szCs w:val="24"/>
              </w:rPr>
            </w:pPr>
          </w:p>
          <w:p w14:paraId="3E2E0BD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5 (3.7)</w:t>
            </w:r>
          </w:p>
          <w:p w14:paraId="0789ED9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131 (96.3)</w:t>
            </w:r>
          </w:p>
        </w:tc>
        <w:tc>
          <w:tcPr>
            <w:tcW w:w="1881" w:type="dxa"/>
          </w:tcPr>
          <w:p w14:paraId="516D48B8" w14:textId="77777777" w:rsidR="002C3527" w:rsidRPr="00BD2FEA" w:rsidRDefault="002C3527" w:rsidP="00F957BE">
            <w:pPr>
              <w:bidi w:val="0"/>
              <w:jc w:val="center"/>
              <w:rPr>
                <w:rFonts w:asciiTheme="majorBidi" w:hAnsiTheme="majorBidi" w:cstheme="majorBidi"/>
                <w:sz w:val="24"/>
                <w:szCs w:val="24"/>
              </w:rPr>
            </w:pPr>
          </w:p>
          <w:p w14:paraId="688BACE2"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20 (18.0)</w:t>
            </w:r>
          </w:p>
          <w:p w14:paraId="5174457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91 (82.0)</w:t>
            </w:r>
          </w:p>
        </w:tc>
        <w:tc>
          <w:tcPr>
            <w:tcW w:w="1093" w:type="dxa"/>
          </w:tcPr>
          <w:p w14:paraId="749A17F5" w14:textId="77777777" w:rsidR="002C3527" w:rsidRPr="00AD1616" w:rsidRDefault="002C3527" w:rsidP="00AD1616">
            <w:pPr>
              <w:bidi w:val="0"/>
              <w:jc w:val="center"/>
              <w:rPr>
                <w:rFonts w:asciiTheme="majorBidi" w:hAnsiTheme="majorBidi" w:cstheme="majorBidi"/>
                <w:sz w:val="24"/>
                <w:szCs w:val="24"/>
                <w:highlight w:val="yellow"/>
              </w:rPr>
            </w:pPr>
          </w:p>
          <w:p w14:paraId="56960C83" w14:textId="77777777" w:rsidR="002C3527" w:rsidRPr="00AD1616" w:rsidRDefault="002C3527" w:rsidP="00AD1616">
            <w:pPr>
              <w:bidi w:val="0"/>
              <w:jc w:val="center"/>
              <w:rPr>
                <w:rFonts w:asciiTheme="majorBidi" w:hAnsiTheme="majorBidi" w:cstheme="majorBidi"/>
                <w:sz w:val="24"/>
                <w:szCs w:val="24"/>
                <w:highlight w:val="yellow"/>
              </w:rPr>
            </w:pPr>
            <w:r w:rsidRPr="00AD1616">
              <w:rPr>
                <w:rFonts w:asciiTheme="majorBidi" w:hAnsiTheme="majorBidi" w:cstheme="majorBidi"/>
                <w:sz w:val="24"/>
                <w:szCs w:val="24"/>
                <w:highlight w:val="yellow"/>
              </w:rPr>
              <w:t>13.81</w:t>
            </w:r>
          </w:p>
        </w:tc>
        <w:tc>
          <w:tcPr>
            <w:tcW w:w="1258" w:type="dxa"/>
          </w:tcPr>
          <w:p w14:paraId="556AD6D4" w14:textId="77777777" w:rsidR="002C3527" w:rsidRPr="00BD2FEA" w:rsidRDefault="002C3527" w:rsidP="00F957BE">
            <w:pPr>
              <w:bidi w:val="0"/>
              <w:jc w:val="both"/>
              <w:rPr>
                <w:rFonts w:asciiTheme="majorBidi" w:hAnsiTheme="majorBidi" w:cstheme="majorBidi"/>
                <w:sz w:val="24"/>
                <w:szCs w:val="24"/>
              </w:rPr>
            </w:pPr>
          </w:p>
          <w:p w14:paraId="7EC069AA"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0.001</w:t>
            </w:r>
          </w:p>
        </w:tc>
      </w:tr>
      <w:tr w:rsidR="002C3527" w:rsidRPr="00BD2FEA" w14:paraId="01C923BF" w14:textId="77777777" w:rsidTr="00F957BE">
        <w:tc>
          <w:tcPr>
            <w:tcW w:w="1660" w:type="dxa"/>
          </w:tcPr>
          <w:p w14:paraId="16D8DF34" w14:textId="77777777" w:rsidR="002C3527" w:rsidRPr="00BD2FEA" w:rsidRDefault="002C3527" w:rsidP="00F957BE">
            <w:pPr>
              <w:pBdr>
                <w:left w:val="single" w:sz="4" w:space="4" w:color="auto"/>
              </w:pBdr>
              <w:bidi w:val="0"/>
              <w:jc w:val="both"/>
              <w:rPr>
                <w:rFonts w:asciiTheme="majorBidi" w:hAnsiTheme="majorBidi" w:cstheme="majorBidi"/>
                <w:b/>
                <w:bCs/>
                <w:sz w:val="24"/>
                <w:szCs w:val="24"/>
              </w:rPr>
            </w:pPr>
            <w:r w:rsidRPr="00BD2FEA">
              <w:rPr>
                <w:rFonts w:asciiTheme="majorBidi" w:hAnsiTheme="majorBidi" w:cstheme="majorBidi"/>
                <w:b/>
                <w:bCs/>
                <w:sz w:val="24"/>
                <w:szCs w:val="24"/>
              </w:rPr>
              <w:t xml:space="preserve">Opioids </w:t>
            </w:r>
          </w:p>
          <w:p w14:paraId="18F7966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Yes</w:t>
            </w:r>
          </w:p>
          <w:p w14:paraId="6D52807A"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No </w:t>
            </w:r>
          </w:p>
        </w:tc>
        <w:tc>
          <w:tcPr>
            <w:tcW w:w="1554" w:type="dxa"/>
          </w:tcPr>
          <w:p w14:paraId="1117C0F5" w14:textId="77777777" w:rsidR="002C3527" w:rsidRPr="00BD2FEA" w:rsidRDefault="002C3527" w:rsidP="00F957BE">
            <w:pPr>
              <w:bidi w:val="0"/>
              <w:jc w:val="center"/>
              <w:rPr>
                <w:rFonts w:asciiTheme="majorBidi" w:hAnsiTheme="majorBidi" w:cstheme="majorBidi"/>
                <w:sz w:val="24"/>
                <w:szCs w:val="24"/>
              </w:rPr>
            </w:pPr>
          </w:p>
          <w:p w14:paraId="57523B90"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(5.8)</w:t>
            </w:r>
          </w:p>
          <w:p w14:paraId="08C3E4DF"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65 (94.2)</w:t>
            </w:r>
          </w:p>
        </w:tc>
        <w:tc>
          <w:tcPr>
            <w:tcW w:w="1583" w:type="dxa"/>
          </w:tcPr>
          <w:p w14:paraId="5E300585" w14:textId="77777777" w:rsidR="002C3527" w:rsidRPr="00BD2FEA" w:rsidRDefault="002C3527" w:rsidP="00F957BE">
            <w:pPr>
              <w:bidi w:val="0"/>
              <w:jc w:val="center"/>
              <w:rPr>
                <w:rFonts w:asciiTheme="majorBidi" w:hAnsiTheme="majorBidi" w:cstheme="majorBidi"/>
                <w:sz w:val="24"/>
                <w:szCs w:val="24"/>
              </w:rPr>
            </w:pPr>
          </w:p>
          <w:p w14:paraId="7350963B"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(2.9)</w:t>
            </w:r>
          </w:p>
          <w:p w14:paraId="75A04A3E"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132 (97.1)</w:t>
            </w:r>
          </w:p>
        </w:tc>
        <w:tc>
          <w:tcPr>
            <w:tcW w:w="1881" w:type="dxa"/>
          </w:tcPr>
          <w:p w14:paraId="214D339F" w14:textId="77777777" w:rsidR="002C3527" w:rsidRPr="00BD2FEA" w:rsidRDefault="002C3527" w:rsidP="00F957BE">
            <w:pPr>
              <w:bidi w:val="0"/>
              <w:jc w:val="center"/>
              <w:rPr>
                <w:rFonts w:asciiTheme="majorBidi" w:hAnsiTheme="majorBidi" w:cstheme="majorBidi"/>
                <w:sz w:val="24"/>
                <w:szCs w:val="24"/>
              </w:rPr>
            </w:pPr>
          </w:p>
          <w:p w14:paraId="29C2216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12 (10.8)</w:t>
            </w:r>
          </w:p>
          <w:p w14:paraId="1788EABA"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99 (89.2)</w:t>
            </w:r>
          </w:p>
        </w:tc>
        <w:tc>
          <w:tcPr>
            <w:tcW w:w="1093" w:type="dxa"/>
          </w:tcPr>
          <w:p w14:paraId="7AA1A7C6" w14:textId="77777777" w:rsidR="002C3527" w:rsidRPr="00AD1616" w:rsidRDefault="002C3527" w:rsidP="00AD1616">
            <w:pPr>
              <w:bidi w:val="0"/>
              <w:jc w:val="center"/>
              <w:rPr>
                <w:rFonts w:asciiTheme="majorBidi" w:hAnsiTheme="majorBidi" w:cstheme="majorBidi"/>
                <w:sz w:val="24"/>
                <w:szCs w:val="24"/>
                <w:highlight w:val="yellow"/>
              </w:rPr>
            </w:pPr>
          </w:p>
          <w:p w14:paraId="26AE5EB4" w14:textId="77777777" w:rsidR="002C3527" w:rsidRPr="00AD1616" w:rsidRDefault="002C3527" w:rsidP="00AD1616">
            <w:pPr>
              <w:bidi w:val="0"/>
              <w:jc w:val="center"/>
              <w:rPr>
                <w:rFonts w:asciiTheme="majorBidi" w:hAnsiTheme="majorBidi" w:cstheme="majorBidi"/>
                <w:sz w:val="24"/>
                <w:szCs w:val="24"/>
                <w:highlight w:val="yellow"/>
              </w:rPr>
            </w:pPr>
            <w:r w:rsidRPr="00AD1616">
              <w:rPr>
                <w:rFonts w:asciiTheme="majorBidi" w:hAnsiTheme="majorBidi" w:cstheme="majorBidi"/>
                <w:sz w:val="24"/>
                <w:szCs w:val="24"/>
                <w:highlight w:val="yellow"/>
              </w:rPr>
              <w:t>6.43</w:t>
            </w:r>
          </w:p>
        </w:tc>
        <w:tc>
          <w:tcPr>
            <w:tcW w:w="1258" w:type="dxa"/>
          </w:tcPr>
          <w:p w14:paraId="0A73D7F7" w14:textId="77777777" w:rsidR="002C3527" w:rsidRPr="00BD2FEA" w:rsidRDefault="002C3527" w:rsidP="00F957BE">
            <w:pPr>
              <w:bidi w:val="0"/>
              <w:jc w:val="both"/>
              <w:rPr>
                <w:rFonts w:asciiTheme="majorBidi" w:hAnsiTheme="majorBidi" w:cstheme="majorBidi"/>
                <w:sz w:val="24"/>
                <w:szCs w:val="24"/>
              </w:rPr>
            </w:pPr>
          </w:p>
          <w:p w14:paraId="1930D787"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0.040</w:t>
            </w:r>
          </w:p>
        </w:tc>
      </w:tr>
    </w:tbl>
    <w:p w14:paraId="7B20B494" w14:textId="77777777" w:rsidR="00CF6B30" w:rsidRPr="00BD2FEA" w:rsidRDefault="00CF6B30" w:rsidP="00CF6B30">
      <w:pPr>
        <w:bidi w:val="0"/>
        <w:spacing w:line="240" w:lineRule="auto"/>
        <w:jc w:val="both"/>
        <w:rPr>
          <w:rFonts w:asciiTheme="majorBidi" w:eastAsia="Times New Roman" w:hAnsiTheme="majorBidi" w:cstheme="majorBidi"/>
          <w:sz w:val="24"/>
          <w:szCs w:val="24"/>
        </w:rPr>
      </w:pPr>
    </w:p>
    <w:p w14:paraId="58A951C4" w14:textId="77777777" w:rsidR="00CF6B30" w:rsidRPr="000B2019" w:rsidRDefault="00CF6B30" w:rsidP="00CF6B30">
      <w:pPr>
        <w:bidi w:val="0"/>
        <w:spacing w:line="240" w:lineRule="auto"/>
        <w:jc w:val="both"/>
        <w:rPr>
          <w:rFonts w:asciiTheme="majorBidi" w:eastAsia="Times New Roman" w:hAnsiTheme="majorBidi" w:cstheme="majorBidi"/>
          <w:b/>
          <w:bCs/>
          <w:sz w:val="24"/>
          <w:szCs w:val="24"/>
        </w:rPr>
      </w:pPr>
      <w:r w:rsidRPr="000B2019">
        <w:rPr>
          <w:rFonts w:asciiTheme="majorBidi" w:eastAsia="Times New Roman" w:hAnsiTheme="majorBidi" w:cstheme="majorBidi"/>
          <w:b/>
          <w:bCs/>
          <w:sz w:val="24"/>
          <w:szCs w:val="24"/>
        </w:rPr>
        <w:t>Table 2: On-site screening test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227"/>
        <w:gridCol w:w="1298"/>
        <w:gridCol w:w="1457"/>
        <w:gridCol w:w="1302"/>
        <w:gridCol w:w="756"/>
        <w:gridCol w:w="763"/>
      </w:tblGrid>
      <w:tr w:rsidR="002C3527" w:rsidRPr="00BD2FEA" w14:paraId="0786C4AC" w14:textId="77777777" w:rsidTr="00F957BE">
        <w:tc>
          <w:tcPr>
            <w:tcW w:w="1625" w:type="dxa"/>
            <w:vMerge w:val="restart"/>
          </w:tcPr>
          <w:p w14:paraId="28C175FC"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Substance</w:t>
            </w:r>
          </w:p>
        </w:tc>
        <w:tc>
          <w:tcPr>
            <w:tcW w:w="4484" w:type="dxa"/>
            <w:gridSpan w:val="3"/>
          </w:tcPr>
          <w:p w14:paraId="20D80849"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Work schedule</w:t>
            </w:r>
          </w:p>
        </w:tc>
        <w:tc>
          <w:tcPr>
            <w:tcW w:w="1439" w:type="dxa"/>
            <w:vMerge w:val="restart"/>
          </w:tcPr>
          <w:p w14:paraId="1AC293CA"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Total (n=316)</w:t>
            </w:r>
          </w:p>
        </w:tc>
        <w:tc>
          <w:tcPr>
            <w:tcW w:w="718" w:type="dxa"/>
            <w:vMerge w:val="restart"/>
          </w:tcPr>
          <w:p w14:paraId="35AC79DC" w14:textId="77777777" w:rsidR="002C3527" w:rsidRPr="00AD1616" w:rsidRDefault="002C3527" w:rsidP="00F957BE">
            <w:pPr>
              <w:bidi w:val="0"/>
              <w:jc w:val="both"/>
              <w:rPr>
                <w:rFonts w:asciiTheme="majorBidi" w:hAnsiTheme="majorBidi" w:cstheme="majorBidi"/>
                <w:b/>
                <w:bCs/>
                <w:sz w:val="24"/>
                <w:szCs w:val="24"/>
                <w:highlight w:val="yellow"/>
              </w:rPr>
            </w:pPr>
            <w:r w:rsidRPr="00AD1616">
              <w:rPr>
                <w:rFonts w:asciiTheme="majorBidi" w:hAnsiTheme="majorBidi" w:cstheme="majorBidi"/>
                <w:b/>
                <w:bCs/>
                <w:sz w:val="24"/>
                <w:szCs w:val="24"/>
                <w:highlight w:val="yellow"/>
              </w:rPr>
              <w:t>χ</w:t>
            </w:r>
            <w:r w:rsidRPr="00AD1616">
              <w:rPr>
                <w:rFonts w:asciiTheme="majorBidi" w:hAnsiTheme="majorBidi" w:cstheme="majorBidi"/>
                <w:b/>
                <w:bCs/>
                <w:sz w:val="24"/>
                <w:szCs w:val="24"/>
                <w:highlight w:val="yellow"/>
                <w:vertAlign w:val="superscript"/>
              </w:rPr>
              <w:t>2</w:t>
            </w:r>
          </w:p>
        </w:tc>
        <w:tc>
          <w:tcPr>
            <w:tcW w:w="763" w:type="dxa"/>
            <w:vMerge w:val="restart"/>
          </w:tcPr>
          <w:p w14:paraId="34CBBFB8"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P-value</w:t>
            </w:r>
          </w:p>
        </w:tc>
      </w:tr>
      <w:tr w:rsidR="002C3527" w:rsidRPr="00BD2FEA" w14:paraId="78D97327" w14:textId="77777777" w:rsidTr="00F957BE">
        <w:tc>
          <w:tcPr>
            <w:tcW w:w="1625" w:type="dxa"/>
            <w:vMerge/>
            <w:tcBorders>
              <w:bottom w:val="single" w:sz="4" w:space="0" w:color="auto"/>
            </w:tcBorders>
          </w:tcPr>
          <w:p w14:paraId="5833B141" w14:textId="77777777" w:rsidR="002C3527" w:rsidRPr="00BD2FEA" w:rsidRDefault="002C3527" w:rsidP="00F957BE">
            <w:pPr>
              <w:bidi w:val="0"/>
              <w:jc w:val="both"/>
              <w:rPr>
                <w:rFonts w:asciiTheme="majorBidi" w:hAnsiTheme="majorBidi" w:cstheme="majorBidi"/>
                <w:b/>
                <w:bCs/>
                <w:sz w:val="24"/>
                <w:szCs w:val="24"/>
              </w:rPr>
            </w:pPr>
          </w:p>
        </w:tc>
        <w:tc>
          <w:tcPr>
            <w:tcW w:w="1385" w:type="dxa"/>
            <w:tcBorders>
              <w:top w:val="single" w:sz="4" w:space="0" w:color="auto"/>
              <w:bottom w:val="single" w:sz="4" w:space="0" w:color="auto"/>
            </w:tcBorders>
          </w:tcPr>
          <w:p w14:paraId="52240259"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Day (n=69)</w:t>
            </w:r>
          </w:p>
          <w:p w14:paraId="4A7AF436"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1433" w:type="dxa"/>
            <w:tcBorders>
              <w:top w:val="single" w:sz="4" w:space="0" w:color="auto"/>
              <w:bottom w:val="single" w:sz="4" w:space="0" w:color="auto"/>
            </w:tcBorders>
          </w:tcPr>
          <w:p w14:paraId="69F79A53"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Night (n=136)</w:t>
            </w:r>
          </w:p>
          <w:p w14:paraId="5AE852C5"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1666" w:type="dxa"/>
            <w:tcBorders>
              <w:top w:val="single" w:sz="4" w:space="0" w:color="auto"/>
              <w:bottom w:val="single" w:sz="4" w:space="0" w:color="auto"/>
            </w:tcBorders>
          </w:tcPr>
          <w:p w14:paraId="1DBC29A2"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Day and night (n=111)</w:t>
            </w:r>
          </w:p>
          <w:p w14:paraId="5695EC10"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1439" w:type="dxa"/>
            <w:vMerge/>
            <w:tcBorders>
              <w:bottom w:val="single" w:sz="4" w:space="0" w:color="auto"/>
            </w:tcBorders>
          </w:tcPr>
          <w:p w14:paraId="508E1534" w14:textId="77777777" w:rsidR="002C3527" w:rsidRPr="00BD2FEA" w:rsidRDefault="002C3527" w:rsidP="00F957BE">
            <w:pPr>
              <w:bidi w:val="0"/>
              <w:jc w:val="center"/>
              <w:rPr>
                <w:rFonts w:asciiTheme="majorBidi" w:hAnsiTheme="majorBidi" w:cstheme="majorBidi"/>
                <w:b/>
                <w:bCs/>
                <w:sz w:val="24"/>
                <w:szCs w:val="24"/>
              </w:rPr>
            </w:pPr>
          </w:p>
        </w:tc>
        <w:tc>
          <w:tcPr>
            <w:tcW w:w="718" w:type="dxa"/>
            <w:vMerge/>
            <w:tcBorders>
              <w:bottom w:val="single" w:sz="4" w:space="0" w:color="auto"/>
            </w:tcBorders>
          </w:tcPr>
          <w:p w14:paraId="75D03B3D" w14:textId="77777777" w:rsidR="002C3527" w:rsidRPr="00AD1616" w:rsidRDefault="002C3527" w:rsidP="00F957BE">
            <w:pPr>
              <w:bidi w:val="0"/>
              <w:jc w:val="both"/>
              <w:rPr>
                <w:rFonts w:asciiTheme="majorBidi" w:hAnsiTheme="majorBidi" w:cstheme="majorBidi"/>
                <w:b/>
                <w:bCs/>
                <w:sz w:val="24"/>
                <w:szCs w:val="24"/>
                <w:highlight w:val="yellow"/>
              </w:rPr>
            </w:pPr>
          </w:p>
        </w:tc>
        <w:tc>
          <w:tcPr>
            <w:tcW w:w="763" w:type="dxa"/>
            <w:vMerge/>
            <w:tcBorders>
              <w:bottom w:val="single" w:sz="4" w:space="0" w:color="auto"/>
            </w:tcBorders>
          </w:tcPr>
          <w:p w14:paraId="507D7AB6" w14:textId="77777777" w:rsidR="002C3527" w:rsidRPr="00BD2FEA" w:rsidRDefault="002C3527" w:rsidP="00F957BE">
            <w:pPr>
              <w:bidi w:val="0"/>
              <w:jc w:val="both"/>
              <w:rPr>
                <w:rFonts w:asciiTheme="majorBidi" w:hAnsiTheme="majorBidi" w:cstheme="majorBidi"/>
                <w:b/>
                <w:bCs/>
                <w:sz w:val="24"/>
                <w:szCs w:val="24"/>
              </w:rPr>
            </w:pPr>
          </w:p>
        </w:tc>
      </w:tr>
      <w:tr w:rsidR="002C3527" w:rsidRPr="00BD2FEA" w14:paraId="6C511228" w14:textId="77777777" w:rsidTr="00F957BE">
        <w:tc>
          <w:tcPr>
            <w:tcW w:w="1625" w:type="dxa"/>
            <w:tcBorders>
              <w:top w:val="single" w:sz="4" w:space="0" w:color="auto"/>
            </w:tcBorders>
          </w:tcPr>
          <w:p w14:paraId="4923939B"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THC</w:t>
            </w:r>
          </w:p>
          <w:p w14:paraId="74E285A2"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Positive </w:t>
            </w:r>
          </w:p>
          <w:p w14:paraId="312DA05F"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Negative </w:t>
            </w:r>
          </w:p>
        </w:tc>
        <w:tc>
          <w:tcPr>
            <w:tcW w:w="1385" w:type="dxa"/>
            <w:tcBorders>
              <w:top w:val="single" w:sz="4" w:space="0" w:color="auto"/>
            </w:tcBorders>
          </w:tcPr>
          <w:p w14:paraId="3E6E348E" w14:textId="77777777" w:rsidR="002C3527" w:rsidRPr="00BD2FEA" w:rsidRDefault="002C3527" w:rsidP="00F957BE">
            <w:pPr>
              <w:bidi w:val="0"/>
              <w:jc w:val="center"/>
              <w:rPr>
                <w:rFonts w:asciiTheme="majorBidi" w:hAnsiTheme="majorBidi" w:cstheme="majorBidi"/>
                <w:sz w:val="24"/>
                <w:szCs w:val="24"/>
              </w:rPr>
            </w:pPr>
          </w:p>
          <w:p w14:paraId="24E2EF7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21 (30.4)</w:t>
            </w:r>
          </w:p>
          <w:p w14:paraId="3109BE2A"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48 (69.6)</w:t>
            </w:r>
          </w:p>
        </w:tc>
        <w:tc>
          <w:tcPr>
            <w:tcW w:w="1433" w:type="dxa"/>
            <w:tcBorders>
              <w:top w:val="single" w:sz="4" w:space="0" w:color="auto"/>
            </w:tcBorders>
          </w:tcPr>
          <w:p w14:paraId="5DD1167D" w14:textId="77777777" w:rsidR="002C3527" w:rsidRPr="00BD2FEA" w:rsidRDefault="002C3527" w:rsidP="00F957BE">
            <w:pPr>
              <w:bidi w:val="0"/>
              <w:jc w:val="center"/>
              <w:rPr>
                <w:rFonts w:asciiTheme="majorBidi" w:hAnsiTheme="majorBidi" w:cstheme="majorBidi"/>
                <w:sz w:val="24"/>
                <w:szCs w:val="24"/>
              </w:rPr>
            </w:pPr>
          </w:p>
          <w:p w14:paraId="3958B352"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16 (11.7)</w:t>
            </w:r>
          </w:p>
          <w:p w14:paraId="1AE41893"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120 (88.2)</w:t>
            </w:r>
          </w:p>
        </w:tc>
        <w:tc>
          <w:tcPr>
            <w:tcW w:w="1666" w:type="dxa"/>
            <w:tcBorders>
              <w:top w:val="single" w:sz="4" w:space="0" w:color="auto"/>
            </w:tcBorders>
          </w:tcPr>
          <w:p w14:paraId="3B8F7354" w14:textId="77777777" w:rsidR="002C3527" w:rsidRPr="00BD2FEA" w:rsidRDefault="002C3527" w:rsidP="00F957BE">
            <w:pPr>
              <w:bidi w:val="0"/>
              <w:jc w:val="center"/>
              <w:rPr>
                <w:rFonts w:asciiTheme="majorBidi" w:hAnsiTheme="majorBidi" w:cstheme="majorBidi"/>
                <w:sz w:val="24"/>
                <w:szCs w:val="24"/>
              </w:rPr>
            </w:pPr>
          </w:p>
          <w:p w14:paraId="094832A3"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26 (23.4)</w:t>
            </w:r>
          </w:p>
          <w:p w14:paraId="31CB57E1"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85 (76.6)</w:t>
            </w:r>
          </w:p>
        </w:tc>
        <w:tc>
          <w:tcPr>
            <w:tcW w:w="1439" w:type="dxa"/>
            <w:tcBorders>
              <w:top w:val="single" w:sz="4" w:space="0" w:color="auto"/>
            </w:tcBorders>
          </w:tcPr>
          <w:p w14:paraId="60F72336" w14:textId="77777777" w:rsidR="002C3527" w:rsidRPr="00BD2FEA" w:rsidRDefault="002C3527" w:rsidP="00F957BE">
            <w:pPr>
              <w:bidi w:val="0"/>
              <w:jc w:val="center"/>
              <w:rPr>
                <w:rFonts w:asciiTheme="majorBidi" w:hAnsiTheme="majorBidi" w:cstheme="majorBidi"/>
                <w:sz w:val="24"/>
                <w:szCs w:val="24"/>
              </w:rPr>
            </w:pPr>
          </w:p>
          <w:p w14:paraId="040EAB9B"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63 (19.9)</w:t>
            </w:r>
          </w:p>
          <w:p w14:paraId="41DA1CBF"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253 (80.1)</w:t>
            </w:r>
          </w:p>
        </w:tc>
        <w:tc>
          <w:tcPr>
            <w:tcW w:w="718" w:type="dxa"/>
            <w:tcBorders>
              <w:top w:val="single" w:sz="4" w:space="0" w:color="auto"/>
            </w:tcBorders>
          </w:tcPr>
          <w:p w14:paraId="678D9125" w14:textId="77777777" w:rsidR="002C3527" w:rsidRPr="00AD1616" w:rsidRDefault="002C3527" w:rsidP="00F957BE">
            <w:pPr>
              <w:bidi w:val="0"/>
              <w:jc w:val="both"/>
              <w:rPr>
                <w:rFonts w:asciiTheme="majorBidi" w:hAnsiTheme="majorBidi" w:cstheme="majorBidi"/>
                <w:sz w:val="24"/>
                <w:szCs w:val="24"/>
                <w:highlight w:val="yellow"/>
              </w:rPr>
            </w:pPr>
          </w:p>
          <w:p w14:paraId="3D061667" w14:textId="77777777" w:rsidR="002C3527" w:rsidRPr="00AD1616" w:rsidRDefault="002C3527" w:rsidP="00F957BE">
            <w:pPr>
              <w:bidi w:val="0"/>
              <w:jc w:val="both"/>
              <w:rPr>
                <w:rFonts w:asciiTheme="majorBidi" w:hAnsiTheme="majorBidi" w:cstheme="majorBidi"/>
                <w:sz w:val="24"/>
                <w:szCs w:val="24"/>
                <w:highlight w:val="yellow"/>
              </w:rPr>
            </w:pPr>
            <w:r w:rsidRPr="00AD1616">
              <w:rPr>
                <w:rFonts w:asciiTheme="majorBidi" w:hAnsiTheme="majorBidi" w:cstheme="majorBidi"/>
                <w:sz w:val="24"/>
                <w:szCs w:val="24"/>
                <w:highlight w:val="yellow"/>
              </w:rPr>
              <w:t>11.30</w:t>
            </w:r>
          </w:p>
        </w:tc>
        <w:tc>
          <w:tcPr>
            <w:tcW w:w="763" w:type="dxa"/>
            <w:tcBorders>
              <w:top w:val="single" w:sz="4" w:space="0" w:color="auto"/>
            </w:tcBorders>
          </w:tcPr>
          <w:p w14:paraId="2D963EB7" w14:textId="77777777" w:rsidR="002C3527" w:rsidRPr="00BD2FEA" w:rsidRDefault="002C3527" w:rsidP="00F957BE">
            <w:pPr>
              <w:bidi w:val="0"/>
              <w:jc w:val="both"/>
              <w:rPr>
                <w:rFonts w:asciiTheme="majorBidi" w:hAnsiTheme="majorBidi" w:cstheme="majorBidi"/>
                <w:sz w:val="24"/>
                <w:szCs w:val="24"/>
              </w:rPr>
            </w:pPr>
          </w:p>
          <w:p w14:paraId="77F0CF63"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0.003</w:t>
            </w:r>
          </w:p>
        </w:tc>
      </w:tr>
      <w:tr w:rsidR="002C3527" w:rsidRPr="00BD2FEA" w14:paraId="05BA2476" w14:textId="77777777" w:rsidTr="00F957BE">
        <w:tc>
          <w:tcPr>
            <w:tcW w:w="1625" w:type="dxa"/>
          </w:tcPr>
          <w:p w14:paraId="7D3278D8"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 xml:space="preserve">Opioids </w:t>
            </w:r>
          </w:p>
          <w:p w14:paraId="14530177"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Positive</w:t>
            </w:r>
          </w:p>
          <w:p w14:paraId="4F6BE39C"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Negative </w:t>
            </w:r>
          </w:p>
        </w:tc>
        <w:tc>
          <w:tcPr>
            <w:tcW w:w="1385" w:type="dxa"/>
          </w:tcPr>
          <w:p w14:paraId="7907A60B" w14:textId="77777777" w:rsidR="002C3527" w:rsidRPr="00BD2FEA" w:rsidRDefault="002C3527" w:rsidP="00F957BE">
            <w:pPr>
              <w:bidi w:val="0"/>
              <w:jc w:val="center"/>
              <w:rPr>
                <w:rFonts w:asciiTheme="majorBidi" w:hAnsiTheme="majorBidi" w:cstheme="majorBidi"/>
                <w:sz w:val="24"/>
                <w:szCs w:val="24"/>
              </w:rPr>
            </w:pPr>
          </w:p>
          <w:p w14:paraId="3579F40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5 (7.2)</w:t>
            </w:r>
          </w:p>
          <w:p w14:paraId="22945A8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64 (92.8)</w:t>
            </w:r>
          </w:p>
        </w:tc>
        <w:tc>
          <w:tcPr>
            <w:tcW w:w="1433" w:type="dxa"/>
          </w:tcPr>
          <w:p w14:paraId="3061FC02" w14:textId="77777777" w:rsidR="002C3527" w:rsidRPr="00BD2FEA" w:rsidRDefault="002C3527" w:rsidP="00F957BE">
            <w:pPr>
              <w:bidi w:val="0"/>
              <w:jc w:val="center"/>
              <w:rPr>
                <w:rFonts w:asciiTheme="majorBidi" w:hAnsiTheme="majorBidi" w:cstheme="majorBidi"/>
                <w:sz w:val="24"/>
                <w:szCs w:val="24"/>
              </w:rPr>
            </w:pPr>
          </w:p>
          <w:p w14:paraId="3A0DA21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6 (4.4)</w:t>
            </w:r>
          </w:p>
          <w:p w14:paraId="380FD2C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130 (95.6)</w:t>
            </w:r>
          </w:p>
        </w:tc>
        <w:tc>
          <w:tcPr>
            <w:tcW w:w="1666" w:type="dxa"/>
          </w:tcPr>
          <w:p w14:paraId="5216CDC6" w14:textId="77777777" w:rsidR="002C3527" w:rsidRPr="00BD2FEA" w:rsidRDefault="002C3527" w:rsidP="00F957BE">
            <w:pPr>
              <w:bidi w:val="0"/>
              <w:jc w:val="center"/>
              <w:rPr>
                <w:rFonts w:asciiTheme="majorBidi" w:hAnsiTheme="majorBidi" w:cstheme="majorBidi"/>
                <w:sz w:val="24"/>
                <w:szCs w:val="24"/>
              </w:rPr>
            </w:pPr>
          </w:p>
          <w:p w14:paraId="4FE113D3"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5 (4.5)</w:t>
            </w:r>
          </w:p>
          <w:p w14:paraId="08C258E7"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106 (95.5)</w:t>
            </w:r>
          </w:p>
        </w:tc>
        <w:tc>
          <w:tcPr>
            <w:tcW w:w="1439" w:type="dxa"/>
          </w:tcPr>
          <w:p w14:paraId="22D941D4" w14:textId="77777777" w:rsidR="002C3527" w:rsidRPr="00BD2FEA" w:rsidRDefault="002C3527" w:rsidP="00F957BE">
            <w:pPr>
              <w:bidi w:val="0"/>
              <w:jc w:val="center"/>
              <w:rPr>
                <w:rFonts w:asciiTheme="majorBidi" w:hAnsiTheme="majorBidi" w:cstheme="majorBidi"/>
                <w:sz w:val="24"/>
                <w:szCs w:val="24"/>
              </w:rPr>
            </w:pPr>
          </w:p>
          <w:p w14:paraId="03BF266E"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17 (5.4)</w:t>
            </w:r>
          </w:p>
          <w:p w14:paraId="5731F737"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299 (94.6)</w:t>
            </w:r>
          </w:p>
        </w:tc>
        <w:tc>
          <w:tcPr>
            <w:tcW w:w="718" w:type="dxa"/>
          </w:tcPr>
          <w:p w14:paraId="32E5EE18" w14:textId="77777777" w:rsidR="002C3527" w:rsidRPr="00AD1616" w:rsidRDefault="002C3527" w:rsidP="00F957BE">
            <w:pPr>
              <w:bidi w:val="0"/>
              <w:jc w:val="both"/>
              <w:rPr>
                <w:rFonts w:asciiTheme="majorBidi" w:hAnsiTheme="majorBidi" w:cstheme="majorBidi"/>
                <w:sz w:val="24"/>
                <w:szCs w:val="24"/>
                <w:highlight w:val="yellow"/>
              </w:rPr>
            </w:pPr>
          </w:p>
          <w:p w14:paraId="39EBE4E3" w14:textId="77777777" w:rsidR="002C3527" w:rsidRPr="00AD1616" w:rsidRDefault="002C3527" w:rsidP="00F957BE">
            <w:pPr>
              <w:bidi w:val="0"/>
              <w:jc w:val="both"/>
              <w:rPr>
                <w:rFonts w:asciiTheme="majorBidi" w:hAnsiTheme="majorBidi" w:cstheme="majorBidi"/>
                <w:sz w:val="24"/>
                <w:szCs w:val="24"/>
                <w:highlight w:val="yellow"/>
              </w:rPr>
            </w:pPr>
            <w:r w:rsidRPr="00AD1616">
              <w:rPr>
                <w:rFonts w:asciiTheme="majorBidi" w:hAnsiTheme="majorBidi" w:cstheme="majorBidi"/>
                <w:sz w:val="24"/>
                <w:szCs w:val="24"/>
                <w:highlight w:val="yellow"/>
              </w:rPr>
              <w:t>0.88</w:t>
            </w:r>
          </w:p>
        </w:tc>
        <w:tc>
          <w:tcPr>
            <w:tcW w:w="763" w:type="dxa"/>
          </w:tcPr>
          <w:p w14:paraId="29B8ADF6" w14:textId="77777777" w:rsidR="002C3527" w:rsidRPr="00BD2FEA" w:rsidRDefault="002C3527" w:rsidP="00F957BE">
            <w:pPr>
              <w:bidi w:val="0"/>
              <w:jc w:val="both"/>
              <w:rPr>
                <w:rFonts w:asciiTheme="majorBidi" w:hAnsiTheme="majorBidi" w:cstheme="majorBidi"/>
                <w:sz w:val="24"/>
                <w:szCs w:val="24"/>
              </w:rPr>
            </w:pPr>
          </w:p>
          <w:p w14:paraId="2CF67383"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0.645</w:t>
            </w:r>
          </w:p>
        </w:tc>
      </w:tr>
    </w:tbl>
    <w:p w14:paraId="42E98FF6" w14:textId="77777777" w:rsidR="00CF6B30" w:rsidRPr="00BD2FEA" w:rsidRDefault="00CF6B30" w:rsidP="00CF6B30">
      <w:pPr>
        <w:bidi w:val="0"/>
        <w:spacing w:line="240" w:lineRule="auto"/>
        <w:jc w:val="both"/>
        <w:rPr>
          <w:rFonts w:asciiTheme="majorBidi" w:eastAsia="Times New Roman" w:hAnsiTheme="majorBidi" w:cstheme="majorBidi"/>
          <w:sz w:val="24"/>
          <w:szCs w:val="24"/>
        </w:rPr>
      </w:pPr>
    </w:p>
    <w:p w14:paraId="22C8B65D" w14:textId="4A7DB712" w:rsidR="003A2D6A" w:rsidRDefault="005A31F1"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On-site drug testing showed that night-only workers had significantly lower rates of THC</w:t>
      </w:r>
      <w:r w:rsidR="003005EF"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positive results than day-only workers (p 0.001) or day-and-night workers (p 0.023). When it came to the positive results of opioids, there was no significant difference between the three groups. There </w:t>
      </w:r>
      <w:r w:rsidR="003005EF" w:rsidRPr="00E56F92">
        <w:rPr>
          <w:rFonts w:asciiTheme="majorBidi" w:eastAsia="Times New Roman" w:hAnsiTheme="majorBidi" w:cstheme="majorBidi"/>
          <w:sz w:val="24"/>
          <w:szCs w:val="24"/>
        </w:rPr>
        <w:t>was</w:t>
      </w:r>
      <w:r w:rsidRPr="00E56F92">
        <w:rPr>
          <w:rFonts w:asciiTheme="majorBidi" w:eastAsia="Times New Roman" w:hAnsiTheme="majorBidi" w:cstheme="majorBidi"/>
          <w:sz w:val="24"/>
          <w:szCs w:val="24"/>
        </w:rPr>
        <w:t xml:space="preserve"> no positive cocaine, amphetamines, barbiturates, or benzodiazepines tests (Table 2).</w:t>
      </w:r>
    </w:p>
    <w:p w14:paraId="7C02354B" w14:textId="77777777" w:rsidR="00CF6B30" w:rsidRPr="000B2019" w:rsidRDefault="00CF6B30" w:rsidP="00CF6B30">
      <w:pPr>
        <w:bidi w:val="0"/>
        <w:spacing w:line="240" w:lineRule="auto"/>
        <w:jc w:val="both"/>
        <w:rPr>
          <w:rFonts w:asciiTheme="majorBidi" w:eastAsia="Times New Roman" w:hAnsiTheme="majorBidi" w:cstheme="majorBidi"/>
          <w:b/>
          <w:bCs/>
          <w:sz w:val="24"/>
          <w:szCs w:val="24"/>
        </w:rPr>
      </w:pPr>
      <w:r w:rsidRPr="000B2019">
        <w:rPr>
          <w:rFonts w:asciiTheme="majorBidi" w:eastAsia="Times New Roman" w:hAnsiTheme="majorBidi" w:cstheme="majorBidi"/>
          <w:b/>
          <w:bCs/>
          <w:sz w:val="24"/>
          <w:szCs w:val="24"/>
        </w:rPr>
        <w:t>Table 3: Religious commitment in relation to work schedule among the studied 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108"/>
        <w:gridCol w:w="1276"/>
        <w:gridCol w:w="1425"/>
        <w:gridCol w:w="1081"/>
        <w:gridCol w:w="816"/>
        <w:gridCol w:w="922"/>
      </w:tblGrid>
      <w:tr w:rsidR="002C3527" w:rsidRPr="00BD2FEA" w14:paraId="08B658FB" w14:textId="77777777" w:rsidTr="00F957BE">
        <w:tc>
          <w:tcPr>
            <w:tcW w:w="1767" w:type="dxa"/>
            <w:vMerge w:val="restart"/>
          </w:tcPr>
          <w:p w14:paraId="3B0EA18F"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 xml:space="preserve">Religious commitment </w:t>
            </w:r>
          </w:p>
        </w:tc>
        <w:tc>
          <w:tcPr>
            <w:tcW w:w="4263" w:type="dxa"/>
            <w:gridSpan w:val="3"/>
          </w:tcPr>
          <w:p w14:paraId="3B58CA7C"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Work schedule</w:t>
            </w:r>
          </w:p>
        </w:tc>
        <w:tc>
          <w:tcPr>
            <w:tcW w:w="1217" w:type="dxa"/>
            <w:vMerge w:val="restart"/>
          </w:tcPr>
          <w:p w14:paraId="585CC13A"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Total (316)</w:t>
            </w:r>
          </w:p>
          <w:p w14:paraId="796DA12A"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845" w:type="dxa"/>
            <w:vMerge w:val="restart"/>
          </w:tcPr>
          <w:p w14:paraId="7DCCB2F4" w14:textId="77777777" w:rsidR="002C3527" w:rsidRPr="00AD1616" w:rsidRDefault="002C3527" w:rsidP="00AD1616">
            <w:pPr>
              <w:bidi w:val="0"/>
              <w:jc w:val="center"/>
              <w:rPr>
                <w:rFonts w:asciiTheme="majorBidi" w:hAnsiTheme="majorBidi" w:cstheme="majorBidi"/>
                <w:b/>
                <w:bCs/>
                <w:sz w:val="24"/>
                <w:szCs w:val="24"/>
                <w:highlight w:val="yellow"/>
              </w:rPr>
            </w:pPr>
            <w:r w:rsidRPr="00AD1616">
              <w:rPr>
                <w:rFonts w:asciiTheme="majorBidi" w:hAnsiTheme="majorBidi" w:cstheme="majorBidi"/>
                <w:b/>
                <w:bCs/>
                <w:sz w:val="24"/>
                <w:szCs w:val="24"/>
                <w:highlight w:val="yellow"/>
              </w:rPr>
              <w:t>χ2</w:t>
            </w:r>
          </w:p>
        </w:tc>
        <w:tc>
          <w:tcPr>
            <w:tcW w:w="937" w:type="dxa"/>
            <w:vMerge w:val="restart"/>
          </w:tcPr>
          <w:p w14:paraId="30FA2DA8"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P value</w:t>
            </w:r>
          </w:p>
        </w:tc>
      </w:tr>
      <w:tr w:rsidR="002C3527" w:rsidRPr="00BD2FEA" w14:paraId="08641266" w14:textId="77777777" w:rsidTr="00F957BE">
        <w:tc>
          <w:tcPr>
            <w:tcW w:w="1767" w:type="dxa"/>
            <w:vMerge/>
            <w:tcBorders>
              <w:bottom w:val="single" w:sz="4" w:space="0" w:color="auto"/>
            </w:tcBorders>
          </w:tcPr>
          <w:p w14:paraId="56804B95" w14:textId="77777777" w:rsidR="002C3527" w:rsidRPr="00BD2FEA" w:rsidRDefault="002C3527" w:rsidP="00F957BE">
            <w:pPr>
              <w:bidi w:val="0"/>
              <w:jc w:val="both"/>
              <w:rPr>
                <w:rFonts w:asciiTheme="majorBidi" w:hAnsiTheme="majorBidi" w:cstheme="majorBidi"/>
                <w:sz w:val="24"/>
                <w:szCs w:val="24"/>
              </w:rPr>
            </w:pPr>
          </w:p>
        </w:tc>
        <w:tc>
          <w:tcPr>
            <w:tcW w:w="1220" w:type="dxa"/>
            <w:tcBorders>
              <w:top w:val="single" w:sz="4" w:space="0" w:color="auto"/>
              <w:bottom w:val="single" w:sz="4" w:space="0" w:color="auto"/>
            </w:tcBorders>
          </w:tcPr>
          <w:p w14:paraId="12E06807"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Day (n=69)</w:t>
            </w:r>
          </w:p>
          <w:p w14:paraId="4603804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No. (%)</w:t>
            </w:r>
          </w:p>
        </w:tc>
        <w:tc>
          <w:tcPr>
            <w:tcW w:w="1411" w:type="dxa"/>
            <w:tcBorders>
              <w:top w:val="single" w:sz="4" w:space="0" w:color="auto"/>
              <w:bottom w:val="single" w:sz="4" w:space="0" w:color="auto"/>
            </w:tcBorders>
          </w:tcPr>
          <w:p w14:paraId="0F5DE6D0"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Night (n=136)</w:t>
            </w:r>
          </w:p>
          <w:p w14:paraId="206C6F10"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No. (%)</w:t>
            </w:r>
          </w:p>
        </w:tc>
        <w:tc>
          <w:tcPr>
            <w:tcW w:w="1632" w:type="dxa"/>
            <w:tcBorders>
              <w:top w:val="single" w:sz="4" w:space="0" w:color="auto"/>
              <w:bottom w:val="single" w:sz="4" w:space="0" w:color="auto"/>
            </w:tcBorders>
          </w:tcPr>
          <w:p w14:paraId="7AED86CF"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Day and night (n=111)</w:t>
            </w:r>
          </w:p>
          <w:p w14:paraId="0559B6C7"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No. (%)</w:t>
            </w:r>
          </w:p>
        </w:tc>
        <w:tc>
          <w:tcPr>
            <w:tcW w:w="1217" w:type="dxa"/>
            <w:vMerge/>
            <w:tcBorders>
              <w:bottom w:val="single" w:sz="4" w:space="0" w:color="auto"/>
            </w:tcBorders>
          </w:tcPr>
          <w:p w14:paraId="5DC5A245" w14:textId="77777777" w:rsidR="002C3527" w:rsidRPr="00BD2FEA" w:rsidRDefault="002C3527" w:rsidP="00F957BE">
            <w:pPr>
              <w:bidi w:val="0"/>
              <w:jc w:val="both"/>
              <w:rPr>
                <w:rFonts w:asciiTheme="majorBidi" w:hAnsiTheme="majorBidi" w:cstheme="majorBidi"/>
                <w:sz w:val="24"/>
                <w:szCs w:val="24"/>
              </w:rPr>
            </w:pPr>
          </w:p>
        </w:tc>
        <w:tc>
          <w:tcPr>
            <w:tcW w:w="845" w:type="dxa"/>
            <w:vMerge/>
            <w:tcBorders>
              <w:bottom w:val="single" w:sz="4" w:space="0" w:color="auto"/>
            </w:tcBorders>
          </w:tcPr>
          <w:p w14:paraId="01EF10D4" w14:textId="77777777" w:rsidR="002C3527" w:rsidRPr="00AD1616" w:rsidRDefault="002C3527" w:rsidP="00AD1616">
            <w:pPr>
              <w:bidi w:val="0"/>
              <w:jc w:val="center"/>
              <w:rPr>
                <w:rFonts w:asciiTheme="majorBidi" w:hAnsiTheme="majorBidi" w:cstheme="majorBidi"/>
                <w:sz w:val="24"/>
                <w:szCs w:val="24"/>
                <w:highlight w:val="yellow"/>
              </w:rPr>
            </w:pPr>
          </w:p>
        </w:tc>
        <w:tc>
          <w:tcPr>
            <w:tcW w:w="937" w:type="dxa"/>
            <w:vMerge/>
            <w:tcBorders>
              <w:bottom w:val="single" w:sz="4" w:space="0" w:color="auto"/>
            </w:tcBorders>
          </w:tcPr>
          <w:p w14:paraId="4B654DBC" w14:textId="77777777" w:rsidR="002C3527" w:rsidRPr="00BD2FEA" w:rsidRDefault="002C3527" w:rsidP="00F957BE">
            <w:pPr>
              <w:bidi w:val="0"/>
              <w:jc w:val="both"/>
              <w:rPr>
                <w:rFonts w:asciiTheme="majorBidi" w:hAnsiTheme="majorBidi" w:cstheme="majorBidi"/>
                <w:sz w:val="24"/>
                <w:szCs w:val="24"/>
              </w:rPr>
            </w:pPr>
          </w:p>
        </w:tc>
      </w:tr>
      <w:tr w:rsidR="002C3527" w:rsidRPr="00BD2FEA" w14:paraId="2C0FED76" w14:textId="77777777" w:rsidTr="00F957BE">
        <w:tc>
          <w:tcPr>
            <w:tcW w:w="1767" w:type="dxa"/>
            <w:tcBorders>
              <w:top w:val="single" w:sz="4" w:space="0" w:color="auto"/>
            </w:tcBorders>
          </w:tcPr>
          <w:p w14:paraId="02228928"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Praying</w:t>
            </w:r>
          </w:p>
          <w:p w14:paraId="01F47C8E"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Always pray</w:t>
            </w:r>
          </w:p>
          <w:p w14:paraId="1B5B0FD5"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Sometimes</w:t>
            </w:r>
          </w:p>
          <w:p w14:paraId="0F7B2A5B"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Do not pray </w:t>
            </w:r>
          </w:p>
        </w:tc>
        <w:tc>
          <w:tcPr>
            <w:tcW w:w="1220" w:type="dxa"/>
            <w:tcBorders>
              <w:top w:val="single" w:sz="4" w:space="0" w:color="auto"/>
            </w:tcBorders>
          </w:tcPr>
          <w:p w14:paraId="031497F0" w14:textId="77777777" w:rsidR="002C3527" w:rsidRPr="00BD2FEA" w:rsidRDefault="002C3527" w:rsidP="00F957BE">
            <w:pPr>
              <w:bidi w:val="0"/>
              <w:jc w:val="center"/>
              <w:rPr>
                <w:rFonts w:asciiTheme="majorBidi" w:hAnsiTheme="majorBidi" w:cstheme="majorBidi"/>
                <w:sz w:val="24"/>
                <w:szCs w:val="24"/>
              </w:rPr>
            </w:pPr>
          </w:p>
          <w:p w14:paraId="4815927A"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20 (29.0)</w:t>
            </w:r>
          </w:p>
          <w:p w14:paraId="7EA12650"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28 (40.6)</w:t>
            </w:r>
          </w:p>
          <w:p w14:paraId="0747D3A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21 (30.4)</w:t>
            </w:r>
          </w:p>
        </w:tc>
        <w:tc>
          <w:tcPr>
            <w:tcW w:w="1411" w:type="dxa"/>
            <w:tcBorders>
              <w:top w:val="single" w:sz="4" w:space="0" w:color="auto"/>
            </w:tcBorders>
          </w:tcPr>
          <w:p w14:paraId="698FB2F7" w14:textId="77777777" w:rsidR="002C3527" w:rsidRPr="00BD2FEA" w:rsidRDefault="002C3527" w:rsidP="00F957BE">
            <w:pPr>
              <w:bidi w:val="0"/>
              <w:jc w:val="center"/>
              <w:rPr>
                <w:rFonts w:asciiTheme="majorBidi" w:hAnsiTheme="majorBidi" w:cstheme="majorBidi"/>
                <w:sz w:val="24"/>
                <w:szCs w:val="24"/>
              </w:rPr>
            </w:pPr>
          </w:p>
          <w:p w14:paraId="48D18CE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78 (57.4)</w:t>
            </w:r>
          </w:p>
          <w:p w14:paraId="2A16D488"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55 (40.4)</w:t>
            </w:r>
          </w:p>
          <w:p w14:paraId="48E426BE"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 (2.2)</w:t>
            </w:r>
          </w:p>
        </w:tc>
        <w:tc>
          <w:tcPr>
            <w:tcW w:w="1632" w:type="dxa"/>
            <w:tcBorders>
              <w:top w:val="single" w:sz="4" w:space="0" w:color="auto"/>
            </w:tcBorders>
          </w:tcPr>
          <w:p w14:paraId="73AF2FD8" w14:textId="77777777" w:rsidR="002C3527" w:rsidRPr="00BD2FEA" w:rsidRDefault="002C3527" w:rsidP="00F957BE">
            <w:pPr>
              <w:bidi w:val="0"/>
              <w:jc w:val="center"/>
              <w:rPr>
                <w:rFonts w:asciiTheme="majorBidi" w:hAnsiTheme="majorBidi" w:cstheme="majorBidi"/>
                <w:sz w:val="24"/>
                <w:szCs w:val="24"/>
              </w:rPr>
            </w:pPr>
          </w:p>
          <w:p w14:paraId="22CB7618"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38 (34.2)</w:t>
            </w:r>
          </w:p>
          <w:p w14:paraId="727E3DA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53 (47.7)</w:t>
            </w:r>
          </w:p>
          <w:p w14:paraId="7010F03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20 (18.0)</w:t>
            </w:r>
          </w:p>
        </w:tc>
        <w:tc>
          <w:tcPr>
            <w:tcW w:w="1217" w:type="dxa"/>
            <w:tcBorders>
              <w:top w:val="single" w:sz="4" w:space="0" w:color="auto"/>
            </w:tcBorders>
          </w:tcPr>
          <w:p w14:paraId="54DC23DA" w14:textId="77777777" w:rsidR="002C3527" w:rsidRPr="00BD2FEA" w:rsidRDefault="002C3527" w:rsidP="00F957BE">
            <w:pPr>
              <w:bidi w:val="0"/>
              <w:jc w:val="both"/>
              <w:rPr>
                <w:rFonts w:asciiTheme="majorBidi" w:hAnsiTheme="majorBidi" w:cstheme="majorBidi"/>
                <w:sz w:val="24"/>
                <w:szCs w:val="24"/>
              </w:rPr>
            </w:pPr>
          </w:p>
          <w:p w14:paraId="1C58531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136 (43.0)</w:t>
            </w:r>
          </w:p>
          <w:p w14:paraId="03794F1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136 (43.0)</w:t>
            </w:r>
          </w:p>
          <w:p w14:paraId="5FDCBB43"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44 (13.9)</w:t>
            </w:r>
          </w:p>
        </w:tc>
        <w:tc>
          <w:tcPr>
            <w:tcW w:w="845" w:type="dxa"/>
            <w:tcBorders>
              <w:top w:val="single" w:sz="4" w:space="0" w:color="auto"/>
            </w:tcBorders>
          </w:tcPr>
          <w:p w14:paraId="3208EE3B" w14:textId="77777777" w:rsidR="002C3527" w:rsidRPr="00AD1616" w:rsidRDefault="002C3527" w:rsidP="00AD1616">
            <w:pPr>
              <w:bidi w:val="0"/>
              <w:jc w:val="center"/>
              <w:rPr>
                <w:rFonts w:asciiTheme="majorBidi" w:hAnsiTheme="majorBidi" w:cstheme="majorBidi"/>
                <w:sz w:val="24"/>
                <w:szCs w:val="24"/>
                <w:highlight w:val="yellow"/>
              </w:rPr>
            </w:pPr>
          </w:p>
          <w:p w14:paraId="1BA80EB3" w14:textId="77777777" w:rsidR="002C3527" w:rsidRPr="00AD1616" w:rsidRDefault="002C3527" w:rsidP="00AD1616">
            <w:pPr>
              <w:bidi w:val="0"/>
              <w:jc w:val="center"/>
              <w:rPr>
                <w:rFonts w:asciiTheme="majorBidi" w:hAnsiTheme="majorBidi" w:cstheme="majorBidi"/>
                <w:sz w:val="24"/>
                <w:szCs w:val="24"/>
                <w:highlight w:val="yellow"/>
              </w:rPr>
            </w:pPr>
            <w:r w:rsidRPr="00AD1616">
              <w:rPr>
                <w:rFonts w:asciiTheme="majorBidi" w:hAnsiTheme="majorBidi" w:cstheme="majorBidi"/>
                <w:sz w:val="24"/>
                <w:szCs w:val="24"/>
                <w:highlight w:val="yellow"/>
              </w:rPr>
              <w:t>40.78</w:t>
            </w:r>
          </w:p>
        </w:tc>
        <w:tc>
          <w:tcPr>
            <w:tcW w:w="937" w:type="dxa"/>
            <w:tcBorders>
              <w:top w:val="single" w:sz="4" w:space="0" w:color="auto"/>
            </w:tcBorders>
          </w:tcPr>
          <w:p w14:paraId="1948A486" w14:textId="77777777" w:rsidR="002C3527" w:rsidRPr="00BD2FEA" w:rsidRDefault="002C3527" w:rsidP="00F957BE">
            <w:pPr>
              <w:bidi w:val="0"/>
              <w:jc w:val="both"/>
              <w:rPr>
                <w:rFonts w:asciiTheme="majorBidi" w:hAnsiTheme="majorBidi" w:cstheme="majorBidi"/>
                <w:sz w:val="24"/>
                <w:szCs w:val="24"/>
              </w:rPr>
            </w:pPr>
          </w:p>
          <w:p w14:paraId="12DC64B3"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r w:rsidR="002C3527" w:rsidRPr="00BD2FEA" w14:paraId="35DDED1D" w14:textId="77777777" w:rsidTr="00F957BE">
        <w:tc>
          <w:tcPr>
            <w:tcW w:w="1767" w:type="dxa"/>
          </w:tcPr>
          <w:p w14:paraId="7A1597D0"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Fasting Ramadan</w:t>
            </w:r>
          </w:p>
          <w:p w14:paraId="296DFF80"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Whole of it</w:t>
            </w:r>
          </w:p>
          <w:p w14:paraId="7BEF8B91"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Some days</w:t>
            </w:r>
          </w:p>
          <w:p w14:paraId="2FCA311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Do not fast</w:t>
            </w:r>
          </w:p>
        </w:tc>
        <w:tc>
          <w:tcPr>
            <w:tcW w:w="1220" w:type="dxa"/>
          </w:tcPr>
          <w:p w14:paraId="7ACAEDB0" w14:textId="77777777" w:rsidR="002C3527" w:rsidRPr="00BD2FEA" w:rsidRDefault="002C3527" w:rsidP="00F957BE">
            <w:pPr>
              <w:tabs>
                <w:tab w:val="center" w:pos="529"/>
              </w:tabs>
              <w:bidi w:val="0"/>
              <w:jc w:val="center"/>
              <w:rPr>
                <w:rFonts w:asciiTheme="majorBidi" w:hAnsiTheme="majorBidi" w:cstheme="majorBidi"/>
                <w:sz w:val="24"/>
                <w:szCs w:val="24"/>
              </w:rPr>
            </w:pPr>
          </w:p>
          <w:p w14:paraId="560D7611" w14:textId="77777777" w:rsidR="002C3527" w:rsidRPr="00BD2FEA" w:rsidRDefault="002C3527" w:rsidP="00F957BE">
            <w:pPr>
              <w:tabs>
                <w:tab w:val="center" w:pos="529"/>
              </w:tabs>
              <w:bidi w:val="0"/>
              <w:jc w:val="center"/>
              <w:rPr>
                <w:rFonts w:asciiTheme="majorBidi" w:hAnsiTheme="majorBidi" w:cstheme="majorBidi"/>
                <w:sz w:val="24"/>
                <w:szCs w:val="24"/>
              </w:rPr>
            </w:pPr>
          </w:p>
          <w:p w14:paraId="5D775133" w14:textId="77777777" w:rsidR="002C3527" w:rsidRPr="00BD2FEA" w:rsidRDefault="002C3527" w:rsidP="00F957BE">
            <w:pPr>
              <w:tabs>
                <w:tab w:val="center" w:pos="529"/>
              </w:tabs>
              <w:bidi w:val="0"/>
              <w:jc w:val="center"/>
              <w:rPr>
                <w:rFonts w:asciiTheme="majorBidi" w:hAnsiTheme="majorBidi" w:cstheme="majorBidi"/>
                <w:sz w:val="24"/>
                <w:szCs w:val="24"/>
              </w:rPr>
            </w:pPr>
            <w:r w:rsidRPr="00BD2FEA">
              <w:rPr>
                <w:rFonts w:asciiTheme="majorBidi" w:hAnsiTheme="majorBidi" w:cstheme="majorBidi"/>
                <w:sz w:val="24"/>
                <w:szCs w:val="24"/>
              </w:rPr>
              <w:t>25 (36.2)</w:t>
            </w:r>
          </w:p>
          <w:p w14:paraId="4573085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30 (43.5)</w:t>
            </w:r>
          </w:p>
          <w:p w14:paraId="6914B4C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14 (20.3)</w:t>
            </w:r>
          </w:p>
        </w:tc>
        <w:tc>
          <w:tcPr>
            <w:tcW w:w="1411" w:type="dxa"/>
          </w:tcPr>
          <w:p w14:paraId="5A67D35D" w14:textId="77777777" w:rsidR="002C3527" w:rsidRPr="00BD2FEA" w:rsidRDefault="002C3527" w:rsidP="00F957BE">
            <w:pPr>
              <w:bidi w:val="0"/>
              <w:jc w:val="center"/>
              <w:rPr>
                <w:rFonts w:asciiTheme="majorBidi" w:hAnsiTheme="majorBidi" w:cstheme="majorBidi"/>
                <w:sz w:val="24"/>
                <w:szCs w:val="24"/>
              </w:rPr>
            </w:pPr>
          </w:p>
          <w:p w14:paraId="5C2482E8" w14:textId="77777777" w:rsidR="002C3527" w:rsidRPr="00BD2FEA" w:rsidRDefault="002C3527" w:rsidP="00F957BE">
            <w:pPr>
              <w:bidi w:val="0"/>
              <w:jc w:val="center"/>
              <w:rPr>
                <w:rFonts w:asciiTheme="majorBidi" w:hAnsiTheme="majorBidi" w:cstheme="majorBidi"/>
                <w:sz w:val="24"/>
                <w:szCs w:val="24"/>
              </w:rPr>
            </w:pPr>
          </w:p>
          <w:p w14:paraId="7FBEDC3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85 (62.5)</w:t>
            </w:r>
          </w:p>
          <w:p w14:paraId="581407D2"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45 (33.1)</w:t>
            </w:r>
          </w:p>
          <w:p w14:paraId="137CE047"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6 (4.4)</w:t>
            </w:r>
          </w:p>
        </w:tc>
        <w:tc>
          <w:tcPr>
            <w:tcW w:w="1632" w:type="dxa"/>
          </w:tcPr>
          <w:p w14:paraId="38B4C73B" w14:textId="77777777" w:rsidR="002C3527" w:rsidRPr="00BD2FEA" w:rsidRDefault="002C3527" w:rsidP="00F957BE">
            <w:pPr>
              <w:bidi w:val="0"/>
              <w:jc w:val="center"/>
              <w:rPr>
                <w:rFonts w:asciiTheme="majorBidi" w:hAnsiTheme="majorBidi" w:cstheme="majorBidi"/>
                <w:sz w:val="24"/>
                <w:szCs w:val="24"/>
              </w:rPr>
            </w:pPr>
          </w:p>
          <w:p w14:paraId="0A4BE832" w14:textId="77777777" w:rsidR="002C3527" w:rsidRPr="00BD2FEA" w:rsidRDefault="002C3527" w:rsidP="00F957BE">
            <w:pPr>
              <w:bidi w:val="0"/>
              <w:jc w:val="center"/>
              <w:rPr>
                <w:rFonts w:asciiTheme="majorBidi" w:hAnsiTheme="majorBidi" w:cstheme="majorBidi"/>
                <w:sz w:val="24"/>
                <w:szCs w:val="24"/>
              </w:rPr>
            </w:pPr>
          </w:p>
          <w:p w14:paraId="1D177DC3"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42 (37.8)</w:t>
            </w:r>
          </w:p>
          <w:p w14:paraId="2940732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49 (44.1)</w:t>
            </w:r>
          </w:p>
          <w:p w14:paraId="288DE2A1"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20 (18.0)</w:t>
            </w:r>
          </w:p>
        </w:tc>
        <w:tc>
          <w:tcPr>
            <w:tcW w:w="1217" w:type="dxa"/>
          </w:tcPr>
          <w:p w14:paraId="663BF6F4" w14:textId="77777777" w:rsidR="002C3527" w:rsidRPr="00BD2FEA" w:rsidRDefault="002C3527" w:rsidP="00F957BE">
            <w:pPr>
              <w:bidi w:val="0"/>
              <w:jc w:val="both"/>
              <w:rPr>
                <w:rFonts w:asciiTheme="majorBidi" w:hAnsiTheme="majorBidi" w:cstheme="majorBidi"/>
                <w:sz w:val="24"/>
                <w:szCs w:val="24"/>
              </w:rPr>
            </w:pPr>
          </w:p>
          <w:p w14:paraId="257DDEE3" w14:textId="77777777" w:rsidR="002C3527" w:rsidRPr="00BD2FEA" w:rsidRDefault="002C3527" w:rsidP="00F957BE">
            <w:pPr>
              <w:bidi w:val="0"/>
              <w:jc w:val="both"/>
              <w:rPr>
                <w:rFonts w:asciiTheme="majorBidi" w:hAnsiTheme="majorBidi" w:cstheme="majorBidi"/>
                <w:sz w:val="24"/>
                <w:szCs w:val="24"/>
              </w:rPr>
            </w:pPr>
          </w:p>
          <w:p w14:paraId="68DC61AF"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152 (48.1)</w:t>
            </w:r>
          </w:p>
          <w:p w14:paraId="699C71C1"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124 (39.2)</w:t>
            </w:r>
          </w:p>
          <w:p w14:paraId="31C4EAA1"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40 (12.7)</w:t>
            </w:r>
          </w:p>
        </w:tc>
        <w:tc>
          <w:tcPr>
            <w:tcW w:w="845" w:type="dxa"/>
          </w:tcPr>
          <w:p w14:paraId="6A6A0371" w14:textId="77777777" w:rsidR="002C3527" w:rsidRPr="00AD1616" w:rsidRDefault="002C3527" w:rsidP="00AD1616">
            <w:pPr>
              <w:bidi w:val="0"/>
              <w:jc w:val="center"/>
              <w:rPr>
                <w:rFonts w:asciiTheme="majorBidi" w:hAnsiTheme="majorBidi" w:cstheme="majorBidi"/>
                <w:sz w:val="24"/>
                <w:szCs w:val="24"/>
                <w:highlight w:val="yellow"/>
              </w:rPr>
            </w:pPr>
          </w:p>
          <w:p w14:paraId="001307E8" w14:textId="77777777" w:rsidR="002C3527" w:rsidRPr="00AD1616" w:rsidRDefault="002C3527" w:rsidP="00AD1616">
            <w:pPr>
              <w:bidi w:val="0"/>
              <w:jc w:val="center"/>
              <w:rPr>
                <w:rFonts w:asciiTheme="majorBidi" w:hAnsiTheme="majorBidi" w:cstheme="majorBidi"/>
                <w:sz w:val="24"/>
                <w:szCs w:val="24"/>
                <w:highlight w:val="yellow"/>
              </w:rPr>
            </w:pPr>
          </w:p>
          <w:p w14:paraId="7522FA70" w14:textId="77777777" w:rsidR="002C3527" w:rsidRPr="00AD1616" w:rsidRDefault="002C3527" w:rsidP="00AD1616">
            <w:pPr>
              <w:bidi w:val="0"/>
              <w:jc w:val="center"/>
              <w:rPr>
                <w:rFonts w:asciiTheme="majorBidi" w:hAnsiTheme="majorBidi" w:cstheme="majorBidi"/>
                <w:sz w:val="24"/>
                <w:szCs w:val="24"/>
                <w:highlight w:val="yellow"/>
              </w:rPr>
            </w:pPr>
            <w:r w:rsidRPr="00AD1616">
              <w:rPr>
                <w:rFonts w:asciiTheme="majorBidi" w:hAnsiTheme="majorBidi" w:cstheme="majorBidi"/>
                <w:sz w:val="24"/>
                <w:szCs w:val="24"/>
                <w:highlight w:val="yellow"/>
              </w:rPr>
              <w:t>25.62</w:t>
            </w:r>
          </w:p>
        </w:tc>
        <w:tc>
          <w:tcPr>
            <w:tcW w:w="937" w:type="dxa"/>
          </w:tcPr>
          <w:p w14:paraId="59EE8C81" w14:textId="77777777" w:rsidR="002C3527" w:rsidRPr="00BD2FEA" w:rsidRDefault="002C3527" w:rsidP="00F957BE">
            <w:pPr>
              <w:bidi w:val="0"/>
              <w:jc w:val="both"/>
              <w:rPr>
                <w:rFonts w:asciiTheme="majorBidi" w:hAnsiTheme="majorBidi" w:cstheme="majorBidi"/>
                <w:sz w:val="24"/>
                <w:szCs w:val="24"/>
              </w:rPr>
            </w:pPr>
          </w:p>
          <w:p w14:paraId="2F91150B" w14:textId="77777777" w:rsidR="002C3527" w:rsidRPr="00BD2FEA" w:rsidRDefault="002C3527" w:rsidP="00F957BE">
            <w:pPr>
              <w:bidi w:val="0"/>
              <w:jc w:val="both"/>
              <w:rPr>
                <w:rFonts w:asciiTheme="majorBidi" w:hAnsiTheme="majorBidi" w:cstheme="majorBidi"/>
                <w:sz w:val="24"/>
                <w:szCs w:val="24"/>
              </w:rPr>
            </w:pPr>
          </w:p>
          <w:p w14:paraId="6BE11B37"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bl>
    <w:p w14:paraId="1D0CDEC3" w14:textId="77777777" w:rsidR="00CF6B30" w:rsidRPr="00BD2FEA" w:rsidRDefault="00CF6B30" w:rsidP="00CF6B30">
      <w:pPr>
        <w:bidi w:val="0"/>
        <w:spacing w:line="240" w:lineRule="auto"/>
        <w:jc w:val="both"/>
        <w:rPr>
          <w:rFonts w:asciiTheme="majorBidi" w:eastAsia="Times New Roman" w:hAnsiTheme="majorBidi" w:cstheme="majorBidi"/>
          <w:sz w:val="24"/>
          <w:szCs w:val="24"/>
        </w:rPr>
      </w:pPr>
    </w:p>
    <w:p w14:paraId="41A6467D" w14:textId="59BACC36" w:rsidR="00BF6C1C" w:rsidRPr="00E56F92" w:rsidRDefault="00BF6C1C"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More than half (57.4%) of the night</w:t>
      </w:r>
      <w:r w:rsidR="003D7E07"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only workers reported that they always pray, and 62.5% of them reported that they fast the whole of Ramadan. These percentages were significantly higher than a day, only worker and day&amp; night workers</w:t>
      </w:r>
      <w:r w:rsidR="003005EF" w:rsidRPr="00E56F92">
        <w:rPr>
          <w:rFonts w:asciiTheme="majorBidi" w:eastAsia="Times New Roman" w:hAnsiTheme="majorBidi" w:cstheme="majorBidi"/>
          <w:sz w:val="24"/>
          <w:szCs w:val="24"/>
        </w:rPr>
        <w:t xml:space="preserve"> (T</w:t>
      </w:r>
      <w:r w:rsidRPr="00E56F92">
        <w:rPr>
          <w:rFonts w:asciiTheme="majorBidi" w:eastAsia="Times New Roman" w:hAnsiTheme="majorBidi" w:cstheme="majorBidi"/>
          <w:sz w:val="24"/>
          <w:szCs w:val="24"/>
        </w:rPr>
        <w:t>able 3</w:t>
      </w:r>
      <w:r w:rsidR="003005EF"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w:t>
      </w:r>
    </w:p>
    <w:p w14:paraId="339CE771" w14:textId="33642970" w:rsidR="00BF6C1C" w:rsidRPr="00E56F92" w:rsidRDefault="00BF6C1C"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About one-third of the night</w:t>
      </w:r>
      <w:r w:rsidR="003D7E07"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only workers reported that they were never subjected to physical family abuse, one</w:t>
      </w:r>
      <w:r w:rsidR="003D7E07"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third reported rare physical abuse, and the other third reported "sometimes" physical abuse. This was significantly higher than day</w:t>
      </w:r>
      <w:r w:rsidR="003D7E07" w:rsidRPr="00E56F92">
        <w:rPr>
          <w:rFonts w:asciiTheme="majorBidi" w:eastAsia="Times New Roman" w:hAnsiTheme="majorBidi" w:cstheme="majorBidi"/>
          <w:sz w:val="24"/>
          <w:szCs w:val="24"/>
        </w:rPr>
        <w:t xml:space="preserve"> and</w:t>
      </w:r>
      <w:r w:rsidRPr="00E56F92">
        <w:rPr>
          <w:rFonts w:asciiTheme="majorBidi" w:eastAsia="Times New Roman" w:hAnsiTheme="majorBidi" w:cstheme="majorBidi"/>
          <w:sz w:val="24"/>
          <w:szCs w:val="24"/>
        </w:rPr>
        <w:t xml:space="preserve"> night workers as 57.7% reported "sometimes" physical abuse, 7.2 % reported "most of the time" and 3.6% reported "always" abuse.</w:t>
      </w:r>
    </w:p>
    <w:p w14:paraId="2567B82A" w14:textId="58B1F9FD" w:rsidR="00BF6C1C" w:rsidRPr="00E56F92" w:rsidRDefault="00BF6C1C"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Verbal/ emotional abuse was slightly different but still with a significant difference among the three groups. About 15 % of the night</w:t>
      </w:r>
      <w:r w:rsidR="003D7E07"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only workers reported that they were never subjected to verbal/ emotional family abuse; 37.5 % reported "sometimes" 11.6% reported most of the time, and 2.9% reported "always" abuse. About half of the day, only workers reported "sometimes" 11.6% reported "most of the times" and 11.6% reported "always" abuse. Nearly two-thirds (62.2%) of the day &amp; night workers reported "sometimes" abuse, 18.0% reported "most of the times", and 3.65% reported "always" abuse (table 3).</w:t>
      </w:r>
    </w:p>
    <w:p w14:paraId="1710DC22" w14:textId="09C29C9A" w:rsidR="00BF6C1C" w:rsidRPr="00E56F92" w:rsidRDefault="00BF6C1C"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More than half of the night, only workers believed that no one of their co-workers was suffering from substance abuse. This was significantly higher than day</w:t>
      </w:r>
      <w:r w:rsidR="003D7E07"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only workers or day &amp; night workers </w:t>
      </w:r>
      <w:r w:rsidR="00723F93" w:rsidRPr="00E56F92">
        <w:rPr>
          <w:rFonts w:asciiTheme="majorBidi" w:eastAsia="Times New Roman" w:hAnsiTheme="majorBidi" w:cstheme="majorBidi"/>
          <w:sz w:val="24"/>
          <w:szCs w:val="24"/>
        </w:rPr>
        <w:t>where 37.7</w:t>
      </w:r>
      <w:r w:rsidRPr="00E56F92">
        <w:rPr>
          <w:rFonts w:asciiTheme="majorBidi" w:eastAsia="Times New Roman" w:hAnsiTheme="majorBidi" w:cstheme="majorBidi"/>
          <w:sz w:val="24"/>
          <w:szCs w:val="24"/>
        </w:rPr>
        <w:t>%  and  19.8% respectively believed that no one of their co-workers was suffering substance abuse (Table 3).</w:t>
      </w:r>
    </w:p>
    <w:p w14:paraId="7CD9B2A7" w14:textId="68586D7E" w:rsidR="00BF6C1C" w:rsidRDefault="00BF6C1C"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The situation did not differ much for friends (people outside work) as 71.4% of the night only workers believed that no one of their friends was suffering </w:t>
      </w:r>
      <w:r w:rsidR="00617DDD">
        <w:rPr>
          <w:rFonts w:asciiTheme="majorBidi" w:eastAsia="Times New Roman" w:hAnsiTheme="majorBidi" w:cstheme="majorBidi"/>
          <w:sz w:val="24"/>
          <w:szCs w:val="24"/>
        </w:rPr>
        <w:t xml:space="preserve">from </w:t>
      </w:r>
      <w:r w:rsidRPr="00E56F92">
        <w:rPr>
          <w:rFonts w:asciiTheme="majorBidi" w:eastAsia="Times New Roman" w:hAnsiTheme="majorBidi" w:cstheme="majorBidi"/>
          <w:sz w:val="24"/>
          <w:szCs w:val="24"/>
        </w:rPr>
        <w:t>substance abuse. This was significantly higher than day</w:t>
      </w:r>
      <w:r w:rsidR="003D7E07"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only workers or day &amp; night workers where  42.0%  and  30.6% respectively believed that no one of their friends was suffering </w:t>
      </w:r>
      <w:r w:rsidR="00C97FE6">
        <w:rPr>
          <w:rFonts w:asciiTheme="majorBidi" w:eastAsia="Times New Roman" w:hAnsiTheme="majorBidi" w:cstheme="majorBidi"/>
          <w:sz w:val="24"/>
          <w:szCs w:val="24"/>
        </w:rPr>
        <w:t xml:space="preserve">from </w:t>
      </w:r>
      <w:r w:rsidRPr="00E56F92">
        <w:rPr>
          <w:rFonts w:asciiTheme="majorBidi" w:eastAsia="Times New Roman" w:hAnsiTheme="majorBidi" w:cstheme="majorBidi"/>
          <w:sz w:val="24"/>
          <w:szCs w:val="24"/>
        </w:rPr>
        <w:t xml:space="preserve">substance abuse (Table </w:t>
      </w:r>
      <w:r w:rsidR="006911A8" w:rsidRPr="00E56F92">
        <w:rPr>
          <w:rFonts w:asciiTheme="majorBidi" w:eastAsia="Times New Roman" w:hAnsiTheme="majorBidi" w:cstheme="majorBidi"/>
          <w:sz w:val="24"/>
          <w:szCs w:val="24"/>
        </w:rPr>
        <w:t>4</w:t>
      </w:r>
      <w:r w:rsidRPr="00E56F92">
        <w:rPr>
          <w:rFonts w:asciiTheme="majorBidi" w:eastAsia="Times New Roman" w:hAnsiTheme="majorBidi" w:cstheme="majorBidi"/>
          <w:sz w:val="24"/>
          <w:szCs w:val="24"/>
        </w:rPr>
        <w:t>). Among abusers, the preferred time for abuse was mostly night for day workers and day&amp; night workers, while it was mostly day for night workers with a significant difference among the stud</w:t>
      </w:r>
      <w:r w:rsidR="00CC7A23" w:rsidRPr="00E56F92">
        <w:rPr>
          <w:rFonts w:asciiTheme="majorBidi" w:eastAsia="Times New Roman" w:hAnsiTheme="majorBidi" w:cstheme="majorBidi"/>
          <w:sz w:val="24"/>
          <w:szCs w:val="24"/>
        </w:rPr>
        <w:t>y</w:t>
      </w:r>
      <w:r w:rsidRPr="00E56F92">
        <w:rPr>
          <w:rFonts w:asciiTheme="majorBidi" w:eastAsia="Times New Roman" w:hAnsiTheme="majorBidi" w:cstheme="majorBidi"/>
          <w:sz w:val="24"/>
          <w:szCs w:val="24"/>
        </w:rPr>
        <w:t xml:space="preserve"> groups.</w:t>
      </w:r>
    </w:p>
    <w:p w14:paraId="4A8ED84A" w14:textId="77777777" w:rsidR="00CF6B30" w:rsidRPr="000B2019" w:rsidRDefault="00CF6B30" w:rsidP="00CF6B30">
      <w:pPr>
        <w:bidi w:val="0"/>
        <w:spacing w:line="240" w:lineRule="auto"/>
        <w:jc w:val="both"/>
        <w:rPr>
          <w:rFonts w:asciiTheme="majorBidi" w:eastAsia="Times New Roman" w:hAnsiTheme="majorBidi" w:cstheme="majorBidi"/>
          <w:b/>
          <w:bCs/>
          <w:sz w:val="24"/>
          <w:szCs w:val="24"/>
        </w:rPr>
      </w:pPr>
      <w:r w:rsidRPr="000B2019">
        <w:rPr>
          <w:rFonts w:asciiTheme="majorBidi" w:eastAsia="Times New Roman" w:hAnsiTheme="majorBidi" w:cstheme="majorBidi"/>
          <w:b/>
          <w:bCs/>
          <w:sz w:val="24"/>
          <w:szCs w:val="24"/>
        </w:rPr>
        <w:t>Table 4: Family, friends, and co-workers abuse history:</w:t>
      </w:r>
    </w:p>
    <w:tbl>
      <w:tblPr>
        <w:tblStyle w:val="TableGrid"/>
        <w:tblW w:w="101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1275"/>
        <w:gridCol w:w="1843"/>
        <w:gridCol w:w="992"/>
        <w:gridCol w:w="992"/>
      </w:tblGrid>
      <w:tr w:rsidR="002C3527" w:rsidRPr="00BD2FEA" w14:paraId="3BD244E5" w14:textId="77777777" w:rsidTr="00F957BE">
        <w:tc>
          <w:tcPr>
            <w:tcW w:w="3085" w:type="dxa"/>
            <w:vMerge w:val="restart"/>
          </w:tcPr>
          <w:p w14:paraId="52EBE146"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Variable</w:t>
            </w:r>
          </w:p>
        </w:tc>
        <w:tc>
          <w:tcPr>
            <w:tcW w:w="5103" w:type="dxa"/>
            <w:gridSpan w:val="3"/>
          </w:tcPr>
          <w:p w14:paraId="3E2E12C5"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Work schedule</w:t>
            </w:r>
          </w:p>
        </w:tc>
        <w:tc>
          <w:tcPr>
            <w:tcW w:w="992" w:type="dxa"/>
            <w:vMerge w:val="restart"/>
          </w:tcPr>
          <w:p w14:paraId="0892EF54" w14:textId="77777777" w:rsidR="002C3527" w:rsidRPr="00AD1616" w:rsidRDefault="002C3527" w:rsidP="00F957BE">
            <w:pPr>
              <w:bidi w:val="0"/>
              <w:jc w:val="both"/>
              <w:rPr>
                <w:rFonts w:asciiTheme="majorBidi" w:hAnsiTheme="majorBidi" w:cstheme="majorBidi"/>
                <w:b/>
                <w:bCs/>
                <w:sz w:val="24"/>
                <w:szCs w:val="24"/>
                <w:highlight w:val="yellow"/>
              </w:rPr>
            </w:pPr>
            <w:r w:rsidRPr="00AD1616">
              <w:rPr>
                <w:rFonts w:asciiTheme="majorBidi" w:hAnsiTheme="majorBidi" w:cstheme="majorBidi"/>
                <w:b/>
                <w:bCs/>
                <w:sz w:val="24"/>
                <w:szCs w:val="24"/>
                <w:highlight w:val="yellow"/>
              </w:rPr>
              <w:t>χ2</w:t>
            </w:r>
          </w:p>
        </w:tc>
        <w:tc>
          <w:tcPr>
            <w:tcW w:w="992" w:type="dxa"/>
            <w:vMerge w:val="restart"/>
          </w:tcPr>
          <w:p w14:paraId="07F4223D"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P-value</w:t>
            </w:r>
          </w:p>
        </w:tc>
      </w:tr>
      <w:tr w:rsidR="002C3527" w:rsidRPr="00BD2FEA" w14:paraId="49EC91A4" w14:textId="77777777" w:rsidTr="00F957BE">
        <w:tc>
          <w:tcPr>
            <w:tcW w:w="3085" w:type="dxa"/>
            <w:vMerge/>
            <w:tcBorders>
              <w:bottom w:val="single" w:sz="4" w:space="0" w:color="auto"/>
            </w:tcBorders>
          </w:tcPr>
          <w:p w14:paraId="0CA9CAA7" w14:textId="77777777" w:rsidR="002C3527" w:rsidRPr="00BD2FEA" w:rsidRDefault="002C3527" w:rsidP="00F957BE">
            <w:pPr>
              <w:bidi w:val="0"/>
              <w:jc w:val="both"/>
              <w:rPr>
                <w:rFonts w:asciiTheme="majorBidi" w:hAnsiTheme="majorBidi" w:cstheme="majorBidi"/>
                <w:b/>
                <w:bCs/>
                <w:sz w:val="24"/>
                <w:szCs w:val="24"/>
              </w:rPr>
            </w:pPr>
          </w:p>
        </w:tc>
        <w:tc>
          <w:tcPr>
            <w:tcW w:w="1985" w:type="dxa"/>
            <w:tcBorders>
              <w:top w:val="single" w:sz="4" w:space="0" w:color="auto"/>
              <w:bottom w:val="single" w:sz="4" w:space="0" w:color="auto"/>
            </w:tcBorders>
          </w:tcPr>
          <w:p w14:paraId="68D02AC1"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Day (n=69)</w:t>
            </w:r>
          </w:p>
          <w:p w14:paraId="15050FE6"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1275" w:type="dxa"/>
            <w:tcBorders>
              <w:top w:val="single" w:sz="4" w:space="0" w:color="auto"/>
              <w:bottom w:val="single" w:sz="4" w:space="0" w:color="auto"/>
            </w:tcBorders>
          </w:tcPr>
          <w:p w14:paraId="7E3F9F9A"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Night (n=136)</w:t>
            </w:r>
          </w:p>
          <w:p w14:paraId="69DAC7DC"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1843" w:type="dxa"/>
            <w:tcBorders>
              <w:top w:val="single" w:sz="4" w:space="0" w:color="auto"/>
              <w:bottom w:val="single" w:sz="4" w:space="0" w:color="auto"/>
            </w:tcBorders>
          </w:tcPr>
          <w:p w14:paraId="093238F0"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Day and night (n=111)</w:t>
            </w:r>
          </w:p>
          <w:p w14:paraId="66BF05E2" w14:textId="77777777" w:rsidR="002C3527" w:rsidRPr="00BD2FEA" w:rsidRDefault="002C3527"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No. (%)</w:t>
            </w:r>
          </w:p>
        </w:tc>
        <w:tc>
          <w:tcPr>
            <w:tcW w:w="992" w:type="dxa"/>
            <w:vMerge/>
            <w:tcBorders>
              <w:bottom w:val="single" w:sz="4" w:space="0" w:color="auto"/>
            </w:tcBorders>
          </w:tcPr>
          <w:p w14:paraId="49519FDE" w14:textId="77777777" w:rsidR="002C3527" w:rsidRPr="00AD1616" w:rsidRDefault="002C3527" w:rsidP="00F957BE">
            <w:pPr>
              <w:bidi w:val="0"/>
              <w:jc w:val="both"/>
              <w:rPr>
                <w:rFonts w:asciiTheme="majorBidi" w:hAnsiTheme="majorBidi" w:cstheme="majorBidi"/>
                <w:b/>
                <w:bCs/>
                <w:sz w:val="24"/>
                <w:szCs w:val="24"/>
                <w:highlight w:val="yellow"/>
              </w:rPr>
            </w:pPr>
          </w:p>
        </w:tc>
        <w:tc>
          <w:tcPr>
            <w:tcW w:w="992" w:type="dxa"/>
            <w:vMerge/>
            <w:tcBorders>
              <w:bottom w:val="single" w:sz="4" w:space="0" w:color="auto"/>
            </w:tcBorders>
          </w:tcPr>
          <w:p w14:paraId="5B6EEFA6" w14:textId="77777777" w:rsidR="002C3527" w:rsidRPr="00BD2FEA" w:rsidRDefault="002C3527" w:rsidP="00F957BE">
            <w:pPr>
              <w:bidi w:val="0"/>
              <w:jc w:val="both"/>
              <w:rPr>
                <w:rFonts w:asciiTheme="majorBidi" w:hAnsiTheme="majorBidi" w:cstheme="majorBidi"/>
                <w:b/>
                <w:bCs/>
                <w:sz w:val="24"/>
                <w:szCs w:val="24"/>
              </w:rPr>
            </w:pPr>
          </w:p>
        </w:tc>
      </w:tr>
      <w:tr w:rsidR="002C3527" w:rsidRPr="00BD2FEA" w14:paraId="1A3C0857" w14:textId="77777777" w:rsidTr="00F957BE">
        <w:tc>
          <w:tcPr>
            <w:tcW w:w="3085" w:type="dxa"/>
            <w:tcBorders>
              <w:top w:val="single" w:sz="4" w:space="0" w:color="auto"/>
            </w:tcBorders>
            <w:vAlign w:val="center"/>
          </w:tcPr>
          <w:p w14:paraId="139C0E5B"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My parents are proud of the kind of person I am.</w:t>
            </w:r>
          </w:p>
          <w:p w14:paraId="64DF815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lang w:bidi="ar-EG"/>
              </w:rPr>
              <w:t>Very</w:t>
            </w:r>
            <w:r w:rsidRPr="00BD2FEA">
              <w:rPr>
                <w:rFonts w:asciiTheme="majorBidi" w:hAnsiTheme="majorBidi" w:cstheme="majorBidi"/>
                <w:sz w:val="24"/>
                <w:szCs w:val="24"/>
              </w:rPr>
              <w:t xml:space="preserve"> agree</w:t>
            </w:r>
          </w:p>
          <w:p w14:paraId="6D72B17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Agree</w:t>
            </w:r>
          </w:p>
          <w:p w14:paraId="640FE70B"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Disagree</w:t>
            </w:r>
          </w:p>
          <w:p w14:paraId="511F7AB8"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Very disagree</w:t>
            </w:r>
          </w:p>
        </w:tc>
        <w:tc>
          <w:tcPr>
            <w:tcW w:w="1985" w:type="dxa"/>
            <w:tcBorders>
              <w:top w:val="single" w:sz="4" w:space="0" w:color="auto"/>
            </w:tcBorders>
          </w:tcPr>
          <w:p w14:paraId="3FB3C9FF" w14:textId="77777777" w:rsidR="002C3527" w:rsidRPr="00BD2FEA" w:rsidRDefault="002C3527" w:rsidP="00F957BE">
            <w:pPr>
              <w:bidi w:val="0"/>
              <w:jc w:val="center"/>
              <w:rPr>
                <w:rFonts w:asciiTheme="majorBidi" w:hAnsiTheme="majorBidi" w:cstheme="majorBidi"/>
                <w:sz w:val="24"/>
                <w:szCs w:val="24"/>
              </w:rPr>
            </w:pPr>
          </w:p>
          <w:p w14:paraId="6F591DB7" w14:textId="77777777" w:rsidR="002C3527" w:rsidRPr="00BD2FEA" w:rsidRDefault="002C3527" w:rsidP="00F957BE">
            <w:pPr>
              <w:bidi w:val="0"/>
              <w:jc w:val="center"/>
              <w:rPr>
                <w:rFonts w:asciiTheme="majorBidi" w:hAnsiTheme="majorBidi" w:cstheme="majorBidi"/>
                <w:sz w:val="24"/>
                <w:szCs w:val="24"/>
              </w:rPr>
            </w:pPr>
          </w:p>
          <w:p w14:paraId="48D5ECC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(5.8)</w:t>
            </w:r>
          </w:p>
          <w:p w14:paraId="51E8FBA3"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11 (15.9)</w:t>
            </w:r>
          </w:p>
          <w:p w14:paraId="720A6D4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46 (66.7)</w:t>
            </w:r>
          </w:p>
          <w:p w14:paraId="150F77E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 (11.6)</w:t>
            </w:r>
          </w:p>
        </w:tc>
        <w:tc>
          <w:tcPr>
            <w:tcW w:w="1275" w:type="dxa"/>
            <w:tcBorders>
              <w:top w:val="single" w:sz="4" w:space="0" w:color="auto"/>
            </w:tcBorders>
          </w:tcPr>
          <w:p w14:paraId="0D772EBD" w14:textId="77777777" w:rsidR="002C3527" w:rsidRPr="00BD2FEA" w:rsidRDefault="002C3527" w:rsidP="00F957BE">
            <w:pPr>
              <w:bidi w:val="0"/>
              <w:jc w:val="center"/>
              <w:rPr>
                <w:rFonts w:asciiTheme="majorBidi" w:hAnsiTheme="majorBidi" w:cstheme="majorBidi"/>
                <w:sz w:val="24"/>
                <w:szCs w:val="24"/>
              </w:rPr>
            </w:pPr>
          </w:p>
          <w:p w14:paraId="3048B206" w14:textId="77777777" w:rsidR="002C3527" w:rsidRPr="00BD2FEA" w:rsidRDefault="002C3527" w:rsidP="00F957BE">
            <w:pPr>
              <w:bidi w:val="0"/>
              <w:jc w:val="center"/>
              <w:rPr>
                <w:rFonts w:asciiTheme="majorBidi" w:hAnsiTheme="majorBidi" w:cstheme="majorBidi"/>
                <w:sz w:val="24"/>
                <w:szCs w:val="24"/>
              </w:rPr>
            </w:pPr>
          </w:p>
          <w:p w14:paraId="6FE24DD8"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 (0.0)</w:t>
            </w:r>
          </w:p>
          <w:p w14:paraId="57D1441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 (0.7)</w:t>
            </w:r>
          </w:p>
          <w:p w14:paraId="122EF510"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115 (84.6)</w:t>
            </w:r>
          </w:p>
          <w:p w14:paraId="2E7C2933"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20 (14.7)</w:t>
            </w:r>
          </w:p>
        </w:tc>
        <w:tc>
          <w:tcPr>
            <w:tcW w:w="1843" w:type="dxa"/>
            <w:tcBorders>
              <w:top w:val="single" w:sz="4" w:space="0" w:color="auto"/>
            </w:tcBorders>
          </w:tcPr>
          <w:p w14:paraId="6C4560D1" w14:textId="77777777" w:rsidR="002C3527" w:rsidRPr="00BD2FEA" w:rsidRDefault="002C3527" w:rsidP="00F957BE">
            <w:pPr>
              <w:bidi w:val="0"/>
              <w:jc w:val="center"/>
              <w:rPr>
                <w:rFonts w:asciiTheme="majorBidi" w:hAnsiTheme="majorBidi" w:cstheme="majorBidi"/>
                <w:sz w:val="24"/>
                <w:szCs w:val="24"/>
              </w:rPr>
            </w:pPr>
          </w:p>
          <w:p w14:paraId="3CA02338" w14:textId="77777777" w:rsidR="002C3527" w:rsidRPr="00BD2FEA" w:rsidRDefault="002C3527" w:rsidP="00F957BE">
            <w:pPr>
              <w:bidi w:val="0"/>
              <w:jc w:val="center"/>
              <w:rPr>
                <w:rFonts w:asciiTheme="majorBidi" w:hAnsiTheme="majorBidi" w:cstheme="majorBidi"/>
                <w:sz w:val="24"/>
                <w:szCs w:val="24"/>
              </w:rPr>
            </w:pPr>
          </w:p>
          <w:p w14:paraId="6673E76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 (0.0)</w:t>
            </w:r>
          </w:p>
          <w:p w14:paraId="0780F58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(3.6)</w:t>
            </w:r>
          </w:p>
          <w:p w14:paraId="7958A5E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87 (78.4)</w:t>
            </w:r>
          </w:p>
          <w:p w14:paraId="58E1183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20 (18.0)</w:t>
            </w:r>
          </w:p>
        </w:tc>
        <w:tc>
          <w:tcPr>
            <w:tcW w:w="992" w:type="dxa"/>
            <w:tcBorders>
              <w:top w:val="single" w:sz="4" w:space="0" w:color="auto"/>
            </w:tcBorders>
          </w:tcPr>
          <w:p w14:paraId="4E6A972C" w14:textId="77777777" w:rsidR="002C3527" w:rsidRPr="00AD1616" w:rsidRDefault="002C3527" w:rsidP="00F957BE">
            <w:pPr>
              <w:bidi w:val="0"/>
              <w:jc w:val="both"/>
              <w:rPr>
                <w:rFonts w:asciiTheme="majorBidi" w:hAnsiTheme="majorBidi" w:cstheme="majorBidi"/>
                <w:sz w:val="24"/>
                <w:szCs w:val="24"/>
                <w:highlight w:val="yellow"/>
              </w:rPr>
            </w:pPr>
          </w:p>
          <w:p w14:paraId="6A365EBB" w14:textId="77777777" w:rsidR="002C3527" w:rsidRPr="00AD1616" w:rsidRDefault="002C3527" w:rsidP="00F957BE">
            <w:pPr>
              <w:bidi w:val="0"/>
              <w:jc w:val="both"/>
              <w:rPr>
                <w:rFonts w:asciiTheme="majorBidi" w:hAnsiTheme="majorBidi" w:cstheme="majorBidi"/>
                <w:sz w:val="24"/>
                <w:szCs w:val="24"/>
                <w:highlight w:val="yellow"/>
              </w:rPr>
            </w:pPr>
          </w:p>
          <w:p w14:paraId="42DD0D6A" w14:textId="77777777" w:rsidR="002C3527" w:rsidRPr="00AD1616" w:rsidRDefault="002C3527" w:rsidP="00F957BE">
            <w:pPr>
              <w:bidi w:val="0"/>
              <w:jc w:val="both"/>
              <w:rPr>
                <w:rFonts w:asciiTheme="majorBidi" w:hAnsiTheme="majorBidi" w:cstheme="majorBidi"/>
                <w:sz w:val="24"/>
                <w:szCs w:val="24"/>
                <w:highlight w:val="yellow"/>
              </w:rPr>
            </w:pPr>
          </w:p>
          <w:p w14:paraId="35588169" w14:textId="77777777" w:rsidR="002C3527" w:rsidRPr="00AD1616" w:rsidRDefault="002C3527" w:rsidP="00F957BE">
            <w:pPr>
              <w:bidi w:val="0"/>
              <w:jc w:val="both"/>
              <w:rPr>
                <w:rFonts w:asciiTheme="majorBidi" w:hAnsiTheme="majorBidi" w:cstheme="majorBidi"/>
                <w:sz w:val="24"/>
                <w:szCs w:val="24"/>
                <w:highlight w:val="yellow"/>
              </w:rPr>
            </w:pPr>
            <w:r w:rsidRPr="00AD1616">
              <w:rPr>
                <w:rFonts w:asciiTheme="majorBidi" w:hAnsiTheme="majorBidi" w:cstheme="majorBidi"/>
                <w:sz w:val="24"/>
                <w:szCs w:val="24"/>
                <w:highlight w:val="yellow"/>
              </w:rPr>
              <w:t>39.01</w:t>
            </w:r>
          </w:p>
        </w:tc>
        <w:tc>
          <w:tcPr>
            <w:tcW w:w="992" w:type="dxa"/>
            <w:tcBorders>
              <w:top w:val="single" w:sz="4" w:space="0" w:color="auto"/>
            </w:tcBorders>
          </w:tcPr>
          <w:p w14:paraId="1F69742F" w14:textId="77777777" w:rsidR="002C3527" w:rsidRPr="00BD2FEA" w:rsidRDefault="002C3527" w:rsidP="00F957BE">
            <w:pPr>
              <w:bidi w:val="0"/>
              <w:jc w:val="both"/>
              <w:rPr>
                <w:rFonts w:asciiTheme="majorBidi" w:hAnsiTheme="majorBidi" w:cstheme="majorBidi"/>
                <w:sz w:val="24"/>
                <w:szCs w:val="24"/>
              </w:rPr>
            </w:pPr>
          </w:p>
          <w:p w14:paraId="2B9AFD27" w14:textId="77777777" w:rsidR="002C3527" w:rsidRPr="00BD2FEA" w:rsidRDefault="002C3527" w:rsidP="00F957BE">
            <w:pPr>
              <w:bidi w:val="0"/>
              <w:jc w:val="both"/>
              <w:rPr>
                <w:rFonts w:asciiTheme="majorBidi" w:hAnsiTheme="majorBidi" w:cstheme="majorBidi"/>
                <w:sz w:val="24"/>
                <w:szCs w:val="24"/>
              </w:rPr>
            </w:pPr>
          </w:p>
          <w:p w14:paraId="73EE7EFB" w14:textId="77777777" w:rsidR="002C3527" w:rsidRPr="00BD2FEA" w:rsidRDefault="002C3527" w:rsidP="00F957BE">
            <w:pPr>
              <w:bidi w:val="0"/>
              <w:jc w:val="both"/>
              <w:rPr>
                <w:rFonts w:asciiTheme="majorBidi" w:hAnsiTheme="majorBidi" w:cstheme="majorBidi"/>
                <w:sz w:val="24"/>
                <w:szCs w:val="24"/>
              </w:rPr>
            </w:pPr>
          </w:p>
          <w:p w14:paraId="1F8A5DC5"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r w:rsidR="002C3527" w:rsidRPr="00BD2FEA" w14:paraId="55CE050E" w14:textId="77777777" w:rsidTr="00F957BE">
        <w:tc>
          <w:tcPr>
            <w:tcW w:w="3085" w:type="dxa"/>
          </w:tcPr>
          <w:p w14:paraId="0C18A6CF"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Physical family abuse</w:t>
            </w:r>
          </w:p>
          <w:p w14:paraId="28C40554" w14:textId="77777777" w:rsidR="002C3527" w:rsidRPr="00BD2FEA" w:rsidRDefault="002C3527" w:rsidP="00F957BE">
            <w:pPr>
              <w:bidi w:val="0"/>
              <w:jc w:val="both"/>
              <w:rPr>
                <w:rFonts w:asciiTheme="majorBidi" w:hAnsiTheme="majorBidi" w:cstheme="majorBidi"/>
                <w:sz w:val="24"/>
                <w:szCs w:val="24"/>
                <w:lang w:bidi="ar-EG"/>
              </w:rPr>
            </w:pPr>
            <w:r w:rsidRPr="00BD2FEA">
              <w:rPr>
                <w:rFonts w:asciiTheme="majorBidi" w:hAnsiTheme="majorBidi" w:cstheme="majorBidi"/>
                <w:sz w:val="24"/>
                <w:szCs w:val="24"/>
                <w:lang w:bidi="ar-EG"/>
              </w:rPr>
              <w:t>Never</w:t>
            </w:r>
          </w:p>
          <w:p w14:paraId="030D2EDA" w14:textId="77777777" w:rsidR="002C3527" w:rsidRPr="00BD2FEA" w:rsidRDefault="002C3527" w:rsidP="00F957BE">
            <w:pPr>
              <w:bidi w:val="0"/>
              <w:jc w:val="both"/>
              <w:rPr>
                <w:rFonts w:asciiTheme="majorBidi" w:hAnsiTheme="majorBidi" w:cstheme="majorBidi"/>
                <w:sz w:val="24"/>
                <w:szCs w:val="24"/>
                <w:lang w:bidi="ar-EG"/>
              </w:rPr>
            </w:pPr>
            <w:r w:rsidRPr="00BD2FEA">
              <w:rPr>
                <w:rFonts w:asciiTheme="majorBidi" w:hAnsiTheme="majorBidi" w:cstheme="majorBidi"/>
                <w:sz w:val="24"/>
                <w:szCs w:val="24"/>
                <w:lang w:bidi="ar-EG"/>
              </w:rPr>
              <w:t>Rarely</w:t>
            </w:r>
          </w:p>
          <w:p w14:paraId="2BCB11AD" w14:textId="77777777" w:rsidR="002C3527" w:rsidRPr="00BD2FEA" w:rsidRDefault="002C3527" w:rsidP="00F957BE">
            <w:pPr>
              <w:bidi w:val="0"/>
              <w:jc w:val="both"/>
              <w:rPr>
                <w:rFonts w:asciiTheme="majorBidi" w:hAnsiTheme="majorBidi" w:cstheme="majorBidi"/>
                <w:sz w:val="24"/>
                <w:szCs w:val="24"/>
                <w:lang w:bidi="ar-EG"/>
              </w:rPr>
            </w:pPr>
            <w:r w:rsidRPr="00BD2FEA">
              <w:rPr>
                <w:rFonts w:asciiTheme="majorBidi" w:hAnsiTheme="majorBidi" w:cstheme="majorBidi"/>
                <w:sz w:val="24"/>
                <w:szCs w:val="24"/>
                <w:lang w:bidi="ar-EG"/>
              </w:rPr>
              <w:t>Sometimes</w:t>
            </w:r>
          </w:p>
          <w:p w14:paraId="2871E155" w14:textId="77777777" w:rsidR="002C3527" w:rsidRPr="00BD2FEA" w:rsidRDefault="002C3527" w:rsidP="00F957BE">
            <w:pPr>
              <w:bidi w:val="0"/>
              <w:jc w:val="both"/>
              <w:rPr>
                <w:rFonts w:asciiTheme="majorBidi" w:hAnsiTheme="majorBidi" w:cstheme="majorBidi"/>
                <w:sz w:val="24"/>
                <w:szCs w:val="24"/>
                <w:lang w:bidi="ar-EG"/>
              </w:rPr>
            </w:pPr>
            <w:r w:rsidRPr="00BD2FEA">
              <w:rPr>
                <w:rFonts w:asciiTheme="majorBidi" w:hAnsiTheme="majorBidi" w:cstheme="majorBidi"/>
                <w:sz w:val="24"/>
                <w:szCs w:val="24"/>
                <w:lang w:bidi="ar-EG"/>
              </w:rPr>
              <w:t>Most of the time</w:t>
            </w:r>
          </w:p>
          <w:p w14:paraId="33DE4F4C"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lang w:bidi="ar-EG"/>
              </w:rPr>
              <w:t xml:space="preserve">Always </w:t>
            </w:r>
          </w:p>
        </w:tc>
        <w:tc>
          <w:tcPr>
            <w:tcW w:w="1985" w:type="dxa"/>
          </w:tcPr>
          <w:p w14:paraId="7294F325" w14:textId="77777777" w:rsidR="002C3527" w:rsidRPr="00BD2FEA" w:rsidRDefault="002C3527" w:rsidP="00F957BE">
            <w:pPr>
              <w:bidi w:val="0"/>
              <w:jc w:val="center"/>
              <w:rPr>
                <w:rFonts w:asciiTheme="majorBidi" w:hAnsiTheme="majorBidi" w:cstheme="majorBidi"/>
                <w:sz w:val="24"/>
                <w:szCs w:val="24"/>
              </w:rPr>
            </w:pPr>
          </w:p>
          <w:p w14:paraId="5740B8CB"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7 (10.1)</w:t>
            </w:r>
          </w:p>
          <w:p w14:paraId="68FE2261"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30 (43.5)</w:t>
            </w:r>
          </w:p>
          <w:p w14:paraId="7879CCE2"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20 (29.0)</w:t>
            </w:r>
          </w:p>
          <w:p w14:paraId="73B5FEA6"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 (11.6)</w:t>
            </w:r>
          </w:p>
          <w:p w14:paraId="27F70C9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(5.8)</w:t>
            </w:r>
          </w:p>
        </w:tc>
        <w:tc>
          <w:tcPr>
            <w:tcW w:w="1275" w:type="dxa"/>
          </w:tcPr>
          <w:p w14:paraId="4BAA87B8" w14:textId="77777777" w:rsidR="002C3527" w:rsidRPr="00BD2FEA" w:rsidRDefault="002C3527" w:rsidP="00F957BE">
            <w:pPr>
              <w:bidi w:val="0"/>
              <w:jc w:val="center"/>
              <w:rPr>
                <w:rFonts w:asciiTheme="majorBidi" w:hAnsiTheme="majorBidi" w:cstheme="majorBidi"/>
                <w:sz w:val="24"/>
                <w:szCs w:val="24"/>
              </w:rPr>
            </w:pPr>
          </w:p>
          <w:p w14:paraId="682584A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44 (32.4)</w:t>
            </w:r>
          </w:p>
          <w:p w14:paraId="025E8FE0"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44 (32.4)</w:t>
            </w:r>
          </w:p>
          <w:p w14:paraId="00C2475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48 (35.3)</w:t>
            </w:r>
          </w:p>
          <w:p w14:paraId="38387D1A"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 (0.0)</w:t>
            </w:r>
          </w:p>
          <w:p w14:paraId="6A240F66"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 (0.0)</w:t>
            </w:r>
          </w:p>
        </w:tc>
        <w:tc>
          <w:tcPr>
            <w:tcW w:w="1843" w:type="dxa"/>
          </w:tcPr>
          <w:p w14:paraId="046FBBA9" w14:textId="77777777" w:rsidR="002C3527" w:rsidRPr="00BD2FEA" w:rsidRDefault="002C3527" w:rsidP="00F957BE">
            <w:pPr>
              <w:bidi w:val="0"/>
              <w:jc w:val="center"/>
              <w:rPr>
                <w:rFonts w:asciiTheme="majorBidi" w:hAnsiTheme="majorBidi" w:cstheme="majorBidi"/>
                <w:sz w:val="24"/>
                <w:szCs w:val="24"/>
              </w:rPr>
            </w:pPr>
          </w:p>
          <w:p w14:paraId="4D7F02AF"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17(15.3)</w:t>
            </w:r>
          </w:p>
          <w:p w14:paraId="1C96C792"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18 (16.2)</w:t>
            </w:r>
          </w:p>
          <w:p w14:paraId="5F72F74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64 (57.7)</w:t>
            </w:r>
          </w:p>
          <w:p w14:paraId="5884D3A1"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 (7.2)</w:t>
            </w:r>
          </w:p>
          <w:p w14:paraId="7AB79EDA"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(3.6)</w:t>
            </w:r>
          </w:p>
        </w:tc>
        <w:tc>
          <w:tcPr>
            <w:tcW w:w="992" w:type="dxa"/>
          </w:tcPr>
          <w:p w14:paraId="71560974" w14:textId="77777777" w:rsidR="002C3527" w:rsidRPr="00AD1616" w:rsidRDefault="002C3527" w:rsidP="00F957BE">
            <w:pPr>
              <w:bidi w:val="0"/>
              <w:jc w:val="both"/>
              <w:rPr>
                <w:rFonts w:asciiTheme="majorBidi" w:hAnsiTheme="majorBidi" w:cstheme="majorBidi"/>
                <w:sz w:val="24"/>
                <w:szCs w:val="24"/>
                <w:highlight w:val="yellow"/>
              </w:rPr>
            </w:pPr>
          </w:p>
          <w:p w14:paraId="0CB59583" w14:textId="77777777" w:rsidR="002C3527" w:rsidRPr="00AD1616" w:rsidRDefault="002C3527" w:rsidP="00F957BE">
            <w:pPr>
              <w:bidi w:val="0"/>
              <w:jc w:val="both"/>
              <w:rPr>
                <w:rFonts w:asciiTheme="majorBidi" w:hAnsiTheme="majorBidi" w:cstheme="majorBidi"/>
                <w:sz w:val="24"/>
                <w:szCs w:val="24"/>
                <w:highlight w:val="yellow"/>
              </w:rPr>
            </w:pPr>
          </w:p>
          <w:p w14:paraId="2D358B7F" w14:textId="77777777" w:rsidR="002C3527" w:rsidRPr="00AD1616" w:rsidRDefault="002C3527" w:rsidP="00F957BE">
            <w:pPr>
              <w:bidi w:val="0"/>
              <w:jc w:val="both"/>
              <w:rPr>
                <w:rFonts w:asciiTheme="majorBidi" w:hAnsiTheme="majorBidi" w:cstheme="majorBidi"/>
                <w:sz w:val="24"/>
                <w:szCs w:val="24"/>
                <w:highlight w:val="yellow"/>
              </w:rPr>
            </w:pPr>
            <w:r w:rsidRPr="00AD1616">
              <w:rPr>
                <w:rFonts w:asciiTheme="majorBidi" w:hAnsiTheme="majorBidi" w:cstheme="majorBidi"/>
                <w:sz w:val="24"/>
                <w:szCs w:val="24"/>
                <w:highlight w:val="yellow"/>
              </w:rPr>
              <w:t>56.61</w:t>
            </w:r>
          </w:p>
        </w:tc>
        <w:tc>
          <w:tcPr>
            <w:tcW w:w="992" w:type="dxa"/>
          </w:tcPr>
          <w:p w14:paraId="7A3556DB" w14:textId="77777777" w:rsidR="002C3527" w:rsidRPr="00BD2FEA" w:rsidRDefault="002C3527" w:rsidP="00F957BE">
            <w:pPr>
              <w:bidi w:val="0"/>
              <w:jc w:val="both"/>
              <w:rPr>
                <w:rFonts w:asciiTheme="majorBidi" w:hAnsiTheme="majorBidi" w:cstheme="majorBidi"/>
                <w:sz w:val="24"/>
                <w:szCs w:val="24"/>
              </w:rPr>
            </w:pPr>
          </w:p>
          <w:p w14:paraId="6B5219F3" w14:textId="77777777" w:rsidR="002C3527" w:rsidRPr="00BD2FEA" w:rsidRDefault="002C3527" w:rsidP="00F957BE">
            <w:pPr>
              <w:bidi w:val="0"/>
              <w:jc w:val="both"/>
              <w:rPr>
                <w:rFonts w:asciiTheme="majorBidi" w:hAnsiTheme="majorBidi" w:cstheme="majorBidi"/>
                <w:sz w:val="24"/>
                <w:szCs w:val="24"/>
              </w:rPr>
            </w:pPr>
          </w:p>
          <w:p w14:paraId="47BA6C00"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r w:rsidR="002C3527" w:rsidRPr="00BD2FEA" w14:paraId="64365C59" w14:textId="77777777" w:rsidTr="00F957BE">
        <w:tc>
          <w:tcPr>
            <w:tcW w:w="3085" w:type="dxa"/>
          </w:tcPr>
          <w:p w14:paraId="5BA4C7BF"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Verbal/Emotional family abuse</w:t>
            </w:r>
          </w:p>
          <w:p w14:paraId="5B8FC62C" w14:textId="77777777" w:rsidR="002C3527" w:rsidRPr="00BD2FEA" w:rsidRDefault="002C3527" w:rsidP="00F957BE">
            <w:pPr>
              <w:bidi w:val="0"/>
              <w:jc w:val="both"/>
              <w:rPr>
                <w:rFonts w:asciiTheme="majorBidi" w:hAnsiTheme="majorBidi" w:cstheme="majorBidi"/>
                <w:sz w:val="24"/>
                <w:szCs w:val="24"/>
                <w:lang w:bidi="ar-EG"/>
              </w:rPr>
            </w:pPr>
            <w:r w:rsidRPr="00BD2FEA">
              <w:rPr>
                <w:rFonts w:asciiTheme="majorBidi" w:hAnsiTheme="majorBidi" w:cstheme="majorBidi"/>
                <w:sz w:val="24"/>
                <w:szCs w:val="24"/>
                <w:lang w:bidi="ar-EG"/>
              </w:rPr>
              <w:t>Never</w:t>
            </w:r>
          </w:p>
          <w:p w14:paraId="35B27361" w14:textId="77777777" w:rsidR="002C3527" w:rsidRPr="00BD2FEA" w:rsidRDefault="002C3527" w:rsidP="00F957BE">
            <w:pPr>
              <w:bidi w:val="0"/>
              <w:jc w:val="both"/>
              <w:rPr>
                <w:rFonts w:asciiTheme="majorBidi" w:hAnsiTheme="majorBidi" w:cstheme="majorBidi"/>
                <w:sz w:val="24"/>
                <w:szCs w:val="24"/>
                <w:lang w:bidi="ar-EG"/>
              </w:rPr>
            </w:pPr>
            <w:r w:rsidRPr="00BD2FEA">
              <w:rPr>
                <w:rFonts w:asciiTheme="majorBidi" w:hAnsiTheme="majorBidi" w:cstheme="majorBidi"/>
                <w:sz w:val="24"/>
                <w:szCs w:val="24"/>
                <w:lang w:bidi="ar-EG"/>
              </w:rPr>
              <w:t>Rarely</w:t>
            </w:r>
          </w:p>
          <w:p w14:paraId="1A013193" w14:textId="77777777" w:rsidR="002C3527" w:rsidRPr="00BD2FEA" w:rsidRDefault="002C3527" w:rsidP="00F957BE">
            <w:pPr>
              <w:bidi w:val="0"/>
              <w:jc w:val="both"/>
              <w:rPr>
                <w:rFonts w:asciiTheme="majorBidi" w:hAnsiTheme="majorBidi" w:cstheme="majorBidi"/>
                <w:sz w:val="24"/>
                <w:szCs w:val="24"/>
                <w:lang w:bidi="ar-EG"/>
              </w:rPr>
            </w:pPr>
            <w:r w:rsidRPr="00BD2FEA">
              <w:rPr>
                <w:rFonts w:asciiTheme="majorBidi" w:hAnsiTheme="majorBidi" w:cstheme="majorBidi"/>
                <w:sz w:val="24"/>
                <w:szCs w:val="24"/>
                <w:lang w:bidi="ar-EG"/>
              </w:rPr>
              <w:t>Sometimes</w:t>
            </w:r>
          </w:p>
          <w:p w14:paraId="3AD78601" w14:textId="77777777" w:rsidR="002C3527" w:rsidRPr="00BD2FEA" w:rsidRDefault="002C3527" w:rsidP="00F957BE">
            <w:pPr>
              <w:bidi w:val="0"/>
              <w:jc w:val="both"/>
              <w:rPr>
                <w:rFonts w:asciiTheme="majorBidi" w:hAnsiTheme="majorBidi" w:cstheme="majorBidi"/>
                <w:sz w:val="24"/>
                <w:szCs w:val="24"/>
                <w:lang w:bidi="ar-EG"/>
              </w:rPr>
            </w:pPr>
            <w:r w:rsidRPr="00BD2FEA">
              <w:rPr>
                <w:rFonts w:asciiTheme="majorBidi" w:hAnsiTheme="majorBidi" w:cstheme="majorBidi"/>
                <w:sz w:val="24"/>
                <w:szCs w:val="24"/>
                <w:lang w:bidi="ar-EG"/>
              </w:rPr>
              <w:t>Most of the time</w:t>
            </w:r>
          </w:p>
          <w:p w14:paraId="793CB7A4"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lang w:bidi="ar-EG"/>
              </w:rPr>
              <w:t>Always</w:t>
            </w:r>
          </w:p>
        </w:tc>
        <w:tc>
          <w:tcPr>
            <w:tcW w:w="1985" w:type="dxa"/>
          </w:tcPr>
          <w:p w14:paraId="295E0245" w14:textId="77777777" w:rsidR="002C3527" w:rsidRPr="00BD2FEA" w:rsidRDefault="002C3527" w:rsidP="00F957BE">
            <w:pPr>
              <w:bidi w:val="0"/>
              <w:jc w:val="center"/>
              <w:rPr>
                <w:rFonts w:asciiTheme="majorBidi" w:hAnsiTheme="majorBidi" w:cstheme="majorBidi"/>
                <w:sz w:val="24"/>
                <w:szCs w:val="24"/>
              </w:rPr>
            </w:pPr>
          </w:p>
          <w:p w14:paraId="1689D5EE" w14:textId="77777777" w:rsidR="002C3527" w:rsidRPr="00BD2FEA" w:rsidRDefault="002C3527" w:rsidP="00F957BE">
            <w:pPr>
              <w:bidi w:val="0"/>
              <w:jc w:val="center"/>
              <w:rPr>
                <w:rFonts w:asciiTheme="majorBidi" w:hAnsiTheme="majorBidi" w:cstheme="majorBidi"/>
                <w:sz w:val="24"/>
                <w:szCs w:val="24"/>
              </w:rPr>
            </w:pPr>
          </w:p>
          <w:p w14:paraId="40E0BC2A"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 (4.3)</w:t>
            </w:r>
          </w:p>
          <w:p w14:paraId="089F73A6"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14 (20.3)</w:t>
            </w:r>
          </w:p>
          <w:p w14:paraId="6824595B"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36 (52.2)</w:t>
            </w:r>
          </w:p>
          <w:p w14:paraId="5584DEC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 (11.6)</w:t>
            </w:r>
          </w:p>
          <w:p w14:paraId="65639FFB"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 (11.6)</w:t>
            </w:r>
          </w:p>
        </w:tc>
        <w:tc>
          <w:tcPr>
            <w:tcW w:w="1275" w:type="dxa"/>
          </w:tcPr>
          <w:p w14:paraId="39FD4DA8" w14:textId="77777777" w:rsidR="002C3527" w:rsidRPr="00BD2FEA" w:rsidRDefault="002C3527" w:rsidP="00F957BE">
            <w:pPr>
              <w:bidi w:val="0"/>
              <w:jc w:val="center"/>
              <w:rPr>
                <w:rFonts w:asciiTheme="majorBidi" w:hAnsiTheme="majorBidi" w:cstheme="majorBidi"/>
                <w:sz w:val="24"/>
                <w:szCs w:val="24"/>
              </w:rPr>
            </w:pPr>
          </w:p>
          <w:p w14:paraId="4598E7F8" w14:textId="77777777" w:rsidR="002C3527" w:rsidRPr="00BD2FEA" w:rsidRDefault="002C3527" w:rsidP="00F957BE">
            <w:pPr>
              <w:bidi w:val="0"/>
              <w:jc w:val="center"/>
              <w:rPr>
                <w:rFonts w:asciiTheme="majorBidi" w:hAnsiTheme="majorBidi" w:cstheme="majorBidi"/>
                <w:sz w:val="24"/>
                <w:szCs w:val="24"/>
              </w:rPr>
            </w:pPr>
          </w:p>
          <w:p w14:paraId="1607E8F1"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21 (15.4)</w:t>
            </w:r>
          </w:p>
          <w:p w14:paraId="488022D8"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44 (32.4)</w:t>
            </w:r>
          </w:p>
          <w:p w14:paraId="76C5824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51 (37.5)</w:t>
            </w:r>
          </w:p>
          <w:p w14:paraId="12238E0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16 (11.8)</w:t>
            </w:r>
          </w:p>
          <w:p w14:paraId="790D3B4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(2.9)</w:t>
            </w:r>
          </w:p>
        </w:tc>
        <w:tc>
          <w:tcPr>
            <w:tcW w:w="1843" w:type="dxa"/>
          </w:tcPr>
          <w:p w14:paraId="0BA8C3C1" w14:textId="77777777" w:rsidR="002C3527" w:rsidRPr="00BD2FEA" w:rsidRDefault="002C3527" w:rsidP="00F957BE">
            <w:pPr>
              <w:bidi w:val="0"/>
              <w:jc w:val="center"/>
              <w:rPr>
                <w:rFonts w:asciiTheme="majorBidi" w:hAnsiTheme="majorBidi" w:cstheme="majorBidi"/>
                <w:sz w:val="24"/>
                <w:szCs w:val="24"/>
              </w:rPr>
            </w:pPr>
          </w:p>
          <w:p w14:paraId="646A8160" w14:textId="77777777" w:rsidR="002C3527" w:rsidRPr="00BD2FEA" w:rsidRDefault="002C3527" w:rsidP="00F957BE">
            <w:pPr>
              <w:bidi w:val="0"/>
              <w:jc w:val="center"/>
              <w:rPr>
                <w:rFonts w:asciiTheme="majorBidi" w:hAnsiTheme="majorBidi" w:cstheme="majorBidi"/>
                <w:sz w:val="24"/>
                <w:szCs w:val="24"/>
              </w:rPr>
            </w:pPr>
          </w:p>
          <w:p w14:paraId="64F23DE7"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(3.6)</w:t>
            </w:r>
          </w:p>
          <w:p w14:paraId="3C3DB4B0"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14 (12.6)</w:t>
            </w:r>
          </w:p>
          <w:p w14:paraId="2649A1C0"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69 (62.2)</w:t>
            </w:r>
          </w:p>
          <w:p w14:paraId="71CF061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20 (18.0)</w:t>
            </w:r>
          </w:p>
          <w:p w14:paraId="2E2A455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(3.6)</w:t>
            </w:r>
          </w:p>
        </w:tc>
        <w:tc>
          <w:tcPr>
            <w:tcW w:w="992" w:type="dxa"/>
          </w:tcPr>
          <w:p w14:paraId="26B26363" w14:textId="77777777" w:rsidR="002C3527" w:rsidRPr="00AD1616" w:rsidRDefault="002C3527" w:rsidP="00F957BE">
            <w:pPr>
              <w:bidi w:val="0"/>
              <w:jc w:val="both"/>
              <w:rPr>
                <w:rFonts w:asciiTheme="majorBidi" w:hAnsiTheme="majorBidi" w:cstheme="majorBidi"/>
                <w:sz w:val="24"/>
                <w:szCs w:val="24"/>
                <w:highlight w:val="yellow"/>
              </w:rPr>
            </w:pPr>
          </w:p>
          <w:p w14:paraId="249B8576" w14:textId="77777777" w:rsidR="002C3527" w:rsidRPr="00AD1616" w:rsidRDefault="002C3527" w:rsidP="00F957BE">
            <w:pPr>
              <w:bidi w:val="0"/>
              <w:jc w:val="both"/>
              <w:rPr>
                <w:rFonts w:asciiTheme="majorBidi" w:hAnsiTheme="majorBidi" w:cstheme="majorBidi"/>
                <w:sz w:val="24"/>
                <w:szCs w:val="24"/>
                <w:highlight w:val="yellow"/>
              </w:rPr>
            </w:pPr>
          </w:p>
          <w:p w14:paraId="7D5BD80E" w14:textId="77777777" w:rsidR="002C3527" w:rsidRPr="00AD1616" w:rsidRDefault="002C3527" w:rsidP="00F957BE">
            <w:pPr>
              <w:bidi w:val="0"/>
              <w:jc w:val="both"/>
              <w:rPr>
                <w:rFonts w:asciiTheme="majorBidi" w:hAnsiTheme="majorBidi" w:cstheme="majorBidi"/>
                <w:sz w:val="24"/>
                <w:szCs w:val="24"/>
                <w:highlight w:val="yellow"/>
              </w:rPr>
            </w:pPr>
            <w:r w:rsidRPr="00AD1616">
              <w:rPr>
                <w:rFonts w:asciiTheme="majorBidi" w:hAnsiTheme="majorBidi" w:cstheme="majorBidi"/>
                <w:sz w:val="24"/>
                <w:szCs w:val="24"/>
                <w:highlight w:val="yellow"/>
              </w:rPr>
              <w:t>39.61</w:t>
            </w:r>
          </w:p>
        </w:tc>
        <w:tc>
          <w:tcPr>
            <w:tcW w:w="992" w:type="dxa"/>
          </w:tcPr>
          <w:p w14:paraId="477C8945" w14:textId="77777777" w:rsidR="002C3527" w:rsidRPr="00BD2FEA" w:rsidRDefault="002C3527" w:rsidP="00F957BE">
            <w:pPr>
              <w:bidi w:val="0"/>
              <w:jc w:val="both"/>
              <w:rPr>
                <w:rFonts w:asciiTheme="majorBidi" w:hAnsiTheme="majorBidi" w:cstheme="majorBidi"/>
                <w:sz w:val="24"/>
                <w:szCs w:val="24"/>
              </w:rPr>
            </w:pPr>
          </w:p>
          <w:p w14:paraId="0FAB0365" w14:textId="77777777" w:rsidR="002C3527" w:rsidRPr="00BD2FEA" w:rsidRDefault="002C3527" w:rsidP="00F957BE">
            <w:pPr>
              <w:bidi w:val="0"/>
              <w:jc w:val="both"/>
              <w:rPr>
                <w:rFonts w:asciiTheme="majorBidi" w:hAnsiTheme="majorBidi" w:cstheme="majorBidi"/>
                <w:sz w:val="24"/>
                <w:szCs w:val="24"/>
              </w:rPr>
            </w:pPr>
          </w:p>
          <w:p w14:paraId="2EADFFA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r w:rsidR="002C3527" w:rsidRPr="00BD2FEA" w14:paraId="1572E8CF" w14:textId="77777777" w:rsidTr="00F957BE">
        <w:tc>
          <w:tcPr>
            <w:tcW w:w="3085" w:type="dxa"/>
          </w:tcPr>
          <w:p w14:paraId="1481ADA2"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How many of your co-workers, that are your age, do you believe suffer abuse?</w:t>
            </w:r>
          </w:p>
          <w:p w14:paraId="4DEED786"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No one</w:t>
            </w:r>
          </w:p>
          <w:p w14:paraId="5ECF07F2"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A little</w:t>
            </w:r>
          </w:p>
          <w:p w14:paraId="4770A7B4"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Some</w:t>
            </w:r>
          </w:p>
          <w:p w14:paraId="47DE8798"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Most</w:t>
            </w:r>
          </w:p>
          <w:p w14:paraId="3F04BEF1"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 xml:space="preserve">All </w:t>
            </w:r>
          </w:p>
        </w:tc>
        <w:tc>
          <w:tcPr>
            <w:tcW w:w="1985" w:type="dxa"/>
          </w:tcPr>
          <w:p w14:paraId="341DEC88" w14:textId="77777777" w:rsidR="002C3527" w:rsidRPr="00BD2FEA" w:rsidRDefault="002C3527" w:rsidP="00F957BE">
            <w:pPr>
              <w:bidi w:val="0"/>
              <w:jc w:val="center"/>
              <w:rPr>
                <w:rFonts w:asciiTheme="majorBidi" w:hAnsiTheme="majorBidi" w:cstheme="majorBidi"/>
                <w:sz w:val="24"/>
                <w:szCs w:val="24"/>
              </w:rPr>
            </w:pPr>
          </w:p>
          <w:p w14:paraId="7B07F418" w14:textId="77777777" w:rsidR="002C3527" w:rsidRPr="00BD2FEA" w:rsidRDefault="002C3527" w:rsidP="00F957BE">
            <w:pPr>
              <w:bidi w:val="0"/>
              <w:jc w:val="center"/>
              <w:rPr>
                <w:rFonts w:asciiTheme="majorBidi" w:hAnsiTheme="majorBidi" w:cstheme="majorBidi"/>
                <w:sz w:val="24"/>
                <w:szCs w:val="24"/>
              </w:rPr>
            </w:pPr>
          </w:p>
          <w:p w14:paraId="7B2C42F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26 (37.7)</w:t>
            </w:r>
          </w:p>
          <w:p w14:paraId="6C12D0EE"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14 (20.3)</w:t>
            </w:r>
          </w:p>
          <w:p w14:paraId="28E61F6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17 (24.0)</w:t>
            </w:r>
          </w:p>
          <w:p w14:paraId="1F4F0C9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12 (17.4)</w:t>
            </w:r>
          </w:p>
          <w:p w14:paraId="36A26E05"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 (0.0)</w:t>
            </w:r>
          </w:p>
        </w:tc>
        <w:tc>
          <w:tcPr>
            <w:tcW w:w="1275" w:type="dxa"/>
          </w:tcPr>
          <w:p w14:paraId="10639102" w14:textId="77777777" w:rsidR="002C3527" w:rsidRPr="00BD2FEA" w:rsidRDefault="002C3527" w:rsidP="00F957BE">
            <w:pPr>
              <w:bidi w:val="0"/>
              <w:jc w:val="center"/>
              <w:rPr>
                <w:rFonts w:asciiTheme="majorBidi" w:hAnsiTheme="majorBidi" w:cstheme="majorBidi"/>
                <w:sz w:val="24"/>
                <w:szCs w:val="24"/>
              </w:rPr>
            </w:pPr>
          </w:p>
          <w:p w14:paraId="56BEAF60" w14:textId="77777777" w:rsidR="002C3527" w:rsidRPr="00BD2FEA" w:rsidRDefault="002C3527" w:rsidP="00F957BE">
            <w:pPr>
              <w:bidi w:val="0"/>
              <w:jc w:val="center"/>
              <w:rPr>
                <w:rFonts w:asciiTheme="majorBidi" w:hAnsiTheme="majorBidi" w:cstheme="majorBidi"/>
                <w:sz w:val="24"/>
                <w:szCs w:val="24"/>
              </w:rPr>
            </w:pPr>
          </w:p>
          <w:p w14:paraId="6C5AD1CF"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80 (58.8)</w:t>
            </w:r>
          </w:p>
          <w:p w14:paraId="732FED87"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37 (27.2)</w:t>
            </w:r>
          </w:p>
          <w:p w14:paraId="10B853A6"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15 (11.0)</w:t>
            </w:r>
          </w:p>
          <w:p w14:paraId="0A6DC7A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(2.9)</w:t>
            </w:r>
          </w:p>
          <w:p w14:paraId="3091C616"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 (0.0)</w:t>
            </w:r>
          </w:p>
        </w:tc>
        <w:tc>
          <w:tcPr>
            <w:tcW w:w="1843" w:type="dxa"/>
          </w:tcPr>
          <w:p w14:paraId="63690119" w14:textId="77777777" w:rsidR="002C3527" w:rsidRPr="00BD2FEA" w:rsidRDefault="002C3527" w:rsidP="00F957BE">
            <w:pPr>
              <w:bidi w:val="0"/>
              <w:jc w:val="center"/>
              <w:rPr>
                <w:rFonts w:asciiTheme="majorBidi" w:hAnsiTheme="majorBidi" w:cstheme="majorBidi"/>
                <w:sz w:val="24"/>
                <w:szCs w:val="24"/>
              </w:rPr>
            </w:pPr>
          </w:p>
          <w:p w14:paraId="4E5C0462" w14:textId="77777777" w:rsidR="002C3527" w:rsidRPr="00BD2FEA" w:rsidRDefault="002C3527" w:rsidP="00F957BE">
            <w:pPr>
              <w:bidi w:val="0"/>
              <w:jc w:val="center"/>
              <w:rPr>
                <w:rFonts w:asciiTheme="majorBidi" w:hAnsiTheme="majorBidi" w:cstheme="majorBidi"/>
                <w:sz w:val="24"/>
                <w:szCs w:val="24"/>
              </w:rPr>
            </w:pPr>
          </w:p>
          <w:p w14:paraId="3B20F772"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22 (19.8)</w:t>
            </w:r>
          </w:p>
          <w:p w14:paraId="7AC1B411"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41 (36.9)</w:t>
            </w:r>
          </w:p>
          <w:p w14:paraId="7425E057"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36 (32.4)</w:t>
            </w:r>
          </w:p>
          <w:p w14:paraId="6C1C66A9"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8 (7.2)</w:t>
            </w:r>
          </w:p>
          <w:p w14:paraId="189B4161"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(3.6)</w:t>
            </w:r>
          </w:p>
        </w:tc>
        <w:tc>
          <w:tcPr>
            <w:tcW w:w="992" w:type="dxa"/>
          </w:tcPr>
          <w:p w14:paraId="1727F3F1" w14:textId="77777777" w:rsidR="002C3527" w:rsidRPr="00AD1616" w:rsidRDefault="002C3527" w:rsidP="00F957BE">
            <w:pPr>
              <w:bidi w:val="0"/>
              <w:jc w:val="both"/>
              <w:rPr>
                <w:rFonts w:asciiTheme="majorBidi" w:hAnsiTheme="majorBidi" w:cstheme="majorBidi"/>
                <w:sz w:val="24"/>
                <w:szCs w:val="24"/>
                <w:highlight w:val="yellow"/>
              </w:rPr>
            </w:pPr>
          </w:p>
          <w:p w14:paraId="72C625E3" w14:textId="77777777" w:rsidR="002C3527" w:rsidRPr="00AD1616" w:rsidRDefault="002C3527" w:rsidP="00F957BE">
            <w:pPr>
              <w:bidi w:val="0"/>
              <w:jc w:val="both"/>
              <w:rPr>
                <w:rFonts w:asciiTheme="majorBidi" w:hAnsiTheme="majorBidi" w:cstheme="majorBidi"/>
                <w:sz w:val="24"/>
                <w:szCs w:val="24"/>
                <w:highlight w:val="yellow"/>
              </w:rPr>
            </w:pPr>
          </w:p>
          <w:p w14:paraId="36A85E4A" w14:textId="77777777" w:rsidR="002C3527" w:rsidRPr="00AD1616" w:rsidRDefault="002C3527" w:rsidP="00F957BE">
            <w:pPr>
              <w:bidi w:val="0"/>
              <w:jc w:val="both"/>
              <w:rPr>
                <w:rFonts w:asciiTheme="majorBidi" w:hAnsiTheme="majorBidi" w:cstheme="majorBidi"/>
                <w:sz w:val="24"/>
                <w:szCs w:val="24"/>
                <w:highlight w:val="yellow"/>
              </w:rPr>
            </w:pPr>
          </w:p>
          <w:p w14:paraId="74361B37" w14:textId="77777777" w:rsidR="002C3527" w:rsidRPr="00AD1616" w:rsidRDefault="002C3527" w:rsidP="00F957BE">
            <w:pPr>
              <w:bidi w:val="0"/>
              <w:jc w:val="both"/>
              <w:rPr>
                <w:rFonts w:asciiTheme="majorBidi" w:hAnsiTheme="majorBidi" w:cstheme="majorBidi"/>
                <w:sz w:val="24"/>
                <w:szCs w:val="24"/>
                <w:highlight w:val="yellow"/>
              </w:rPr>
            </w:pPr>
            <w:r w:rsidRPr="00AD1616">
              <w:rPr>
                <w:rFonts w:asciiTheme="majorBidi" w:hAnsiTheme="majorBidi" w:cstheme="majorBidi"/>
                <w:sz w:val="24"/>
                <w:szCs w:val="24"/>
                <w:highlight w:val="yellow"/>
              </w:rPr>
              <w:t>60.89</w:t>
            </w:r>
          </w:p>
        </w:tc>
        <w:tc>
          <w:tcPr>
            <w:tcW w:w="992" w:type="dxa"/>
          </w:tcPr>
          <w:p w14:paraId="5ABF011E" w14:textId="77777777" w:rsidR="002C3527" w:rsidRPr="00BD2FEA" w:rsidRDefault="002C3527" w:rsidP="00F957BE">
            <w:pPr>
              <w:bidi w:val="0"/>
              <w:jc w:val="both"/>
              <w:rPr>
                <w:rFonts w:asciiTheme="majorBidi" w:hAnsiTheme="majorBidi" w:cstheme="majorBidi"/>
                <w:sz w:val="24"/>
                <w:szCs w:val="24"/>
              </w:rPr>
            </w:pPr>
          </w:p>
          <w:p w14:paraId="6C9ACAB7" w14:textId="77777777" w:rsidR="002C3527" w:rsidRPr="00BD2FEA" w:rsidRDefault="002C3527" w:rsidP="00F957BE">
            <w:pPr>
              <w:bidi w:val="0"/>
              <w:jc w:val="both"/>
              <w:rPr>
                <w:rFonts w:asciiTheme="majorBidi" w:hAnsiTheme="majorBidi" w:cstheme="majorBidi"/>
                <w:sz w:val="24"/>
                <w:szCs w:val="24"/>
              </w:rPr>
            </w:pPr>
          </w:p>
          <w:p w14:paraId="095FC120" w14:textId="77777777" w:rsidR="002C3527" w:rsidRPr="00BD2FEA" w:rsidRDefault="002C3527" w:rsidP="00F957BE">
            <w:pPr>
              <w:bidi w:val="0"/>
              <w:jc w:val="both"/>
              <w:rPr>
                <w:rFonts w:asciiTheme="majorBidi" w:hAnsiTheme="majorBidi" w:cstheme="majorBidi"/>
                <w:sz w:val="24"/>
                <w:szCs w:val="24"/>
              </w:rPr>
            </w:pPr>
          </w:p>
          <w:p w14:paraId="398098CE"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r w:rsidR="002C3527" w:rsidRPr="00BD2FEA" w14:paraId="760D18D0" w14:textId="77777777" w:rsidTr="00F957BE">
        <w:tc>
          <w:tcPr>
            <w:tcW w:w="3085" w:type="dxa"/>
          </w:tcPr>
          <w:p w14:paraId="745A1C19"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How many of your friends do you believe suffer abuse?</w:t>
            </w:r>
          </w:p>
          <w:p w14:paraId="3FF4CF30"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No one</w:t>
            </w:r>
          </w:p>
          <w:p w14:paraId="2DBD31B1"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A little</w:t>
            </w:r>
          </w:p>
          <w:p w14:paraId="4E281131"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Some</w:t>
            </w:r>
          </w:p>
          <w:p w14:paraId="72285FFC"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Most</w:t>
            </w:r>
          </w:p>
          <w:p w14:paraId="11F748E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All</w:t>
            </w:r>
          </w:p>
        </w:tc>
        <w:tc>
          <w:tcPr>
            <w:tcW w:w="1985" w:type="dxa"/>
          </w:tcPr>
          <w:p w14:paraId="56B561AC" w14:textId="77777777" w:rsidR="002C3527" w:rsidRPr="00BD2FEA" w:rsidRDefault="002C3527" w:rsidP="00F957BE">
            <w:pPr>
              <w:bidi w:val="0"/>
              <w:jc w:val="center"/>
              <w:rPr>
                <w:rFonts w:asciiTheme="majorBidi" w:hAnsiTheme="majorBidi" w:cstheme="majorBidi"/>
                <w:sz w:val="24"/>
                <w:szCs w:val="24"/>
              </w:rPr>
            </w:pPr>
          </w:p>
          <w:p w14:paraId="0770D875" w14:textId="77777777" w:rsidR="002C3527" w:rsidRPr="00BD2FEA" w:rsidRDefault="002C3527" w:rsidP="00F957BE">
            <w:pPr>
              <w:bidi w:val="0"/>
              <w:jc w:val="center"/>
              <w:rPr>
                <w:rFonts w:asciiTheme="majorBidi" w:hAnsiTheme="majorBidi" w:cstheme="majorBidi"/>
                <w:sz w:val="24"/>
                <w:szCs w:val="24"/>
              </w:rPr>
            </w:pPr>
          </w:p>
          <w:p w14:paraId="0F2CB33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29 (42.0)</w:t>
            </w:r>
          </w:p>
          <w:p w14:paraId="40E4B726"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13 (18.8)</w:t>
            </w:r>
          </w:p>
          <w:p w14:paraId="2153090B"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16 (23.2)</w:t>
            </w:r>
          </w:p>
          <w:p w14:paraId="098EB57A"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11 (15.9)</w:t>
            </w:r>
          </w:p>
          <w:p w14:paraId="42D4D1E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 (0.0)</w:t>
            </w:r>
          </w:p>
        </w:tc>
        <w:tc>
          <w:tcPr>
            <w:tcW w:w="1275" w:type="dxa"/>
          </w:tcPr>
          <w:p w14:paraId="79864B4F" w14:textId="77777777" w:rsidR="002C3527" w:rsidRPr="00BD2FEA" w:rsidRDefault="002C3527" w:rsidP="00F957BE">
            <w:pPr>
              <w:bidi w:val="0"/>
              <w:jc w:val="center"/>
              <w:rPr>
                <w:rFonts w:asciiTheme="majorBidi" w:hAnsiTheme="majorBidi" w:cstheme="majorBidi"/>
                <w:sz w:val="24"/>
                <w:szCs w:val="24"/>
              </w:rPr>
            </w:pPr>
          </w:p>
          <w:p w14:paraId="30040A37" w14:textId="77777777" w:rsidR="002C3527" w:rsidRPr="00BD2FEA" w:rsidRDefault="002C3527" w:rsidP="00F957BE">
            <w:pPr>
              <w:bidi w:val="0"/>
              <w:jc w:val="center"/>
              <w:rPr>
                <w:rFonts w:asciiTheme="majorBidi" w:hAnsiTheme="majorBidi" w:cstheme="majorBidi"/>
                <w:sz w:val="24"/>
                <w:szCs w:val="24"/>
              </w:rPr>
            </w:pPr>
          </w:p>
          <w:p w14:paraId="2608A4D7"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97 (71.3)</w:t>
            </w:r>
          </w:p>
          <w:p w14:paraId="34A8A32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22 (16.2)</w:t>
            </w:r>
          </w:p>
          <w:p w14:paraId="4488AB5F"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12 (8.8)</w:t>
            </w:r>
          </w:p>
          <w:p w14:paraId="4A2333ED"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5 (3.7)</w:t>
            </w:r>
          </w:p>
          <w:p w14:paraId="438BF1D3"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 (0.0)</w:t>
            </w:r>
          </w:p>
        </w:tc>
        <w:tc>
          <w:tcPr>
            <w:tcW w:w="1843" w:type="dxa"/>
          </w:tcPr>
          <w:p w14:paraId="6AC9069D" w14:textId="77777777" w:rsidR="002C3527" w:rsidRPr="00BD2FEA" w:rsidRDefault="002C3527" w:rsidP="00F957BE">
            <w:pPr>
              <w:bidi w:val="0"/>
              <w:jc w:val="center"/>
              <w:rPr>
                <w:rFonts w:asciiTheme="majorBidi" w:hAnsiTheme="majorBidi" w:cstheme="majorBidi"/>
                <w:sz w:val="24"/>
                <w:szCs w:val="24"/>
              </w:rPr>
            </w:pPr>
          </w:p>
          <w:p w14:paraId="3D0FA282" w14:textId="77777777" w:rsidR="002C3527" w:rsidRPr="00BD2FEA" w:rsidRDefault="002C3527" w:rsidP="00F957BE">
            <w:pPr>
              <w:bidi w:val="0"/>
              <w:jc w:val="center"/>
              <w:rPr>
                <w:rFonts w:asciiTheme="majorBidi" w:hAnsiTheme="majorBidi" w:cstheme="majorBidi"/>
                <w:sz w:val="24"/>
                <w:szCs w:val="24"/>
              </w:rPr>
            </w:pPr>
          </w:p>
          <w:p w14:paraId="1BDA173E"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34 (30.6)</w:t>
            </w:r>
          </w:p>
          <w:p w14:paraId="18BA59FA"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33 (29.7)</w:t>
            </w:r>
          </w:p>
          <w:p w14:paraId="401A84FE"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36 (32.4)</w:t>
            </w:r>
          </w:p>
          <w:p w14:paraId="546CCE7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(3.6)</w:t>
            </w:r>
          </w:p>
          <w:p w14:paraId="6D390B3C"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4 (3.6)</w:t>
            </w:r>
          </w:p>
        </w:tc>
        <w:tc>
          <w:tcPr>
            <w:tcW w:w="992" w:type="dxa"/>
          </w:tcPr>
          <w:p w14:paraId="4070E77F" w14:textId="77777777" w:rsidR="002C3527" w:rsidRPr="00AD1616" w:rsidRDefault="002C3527" w:rsidP="00F957BE">
            <w:pPr>
              <w:bidi w:val="0"/>
              <w:jc w:val="both"/>
              <w:rPr>
                <w:rFonts w:asciiTheme="majorBidi" w:hAnsiTheme="majorBidi" w:cstheme="majorBidi"/>
                <w:sz w:val="24"/>
                <w:szCs w:val="24"/>
                <w:highlight w:val="yellow"/>
              </w:rPr>
            </w:pPr>
          </w:p>
          <w:p w14:paraId="466DBFCA" w14:textId="77777777" w:rsidR="002C3527" w:rsidRPr="00AD1616" w:rsidRDefault="002C3527" w:rsidP="00F957BE">
            <w:pPr>
              <w:bidi w:val="0"/>
              <w:rPr>
                <w:rFonts w:asciiTheme="majorBidi" w:hAnsiTheme="majorBidi" w:cstheme="majorBidi"/>
                <w:sz w:val="24"/>
                <w:szCs w:val="24"/>
                <w:highlight w:val="yellow"/>
              </w:rPr>
            </w:pPr>
          </w:p>
          <w:p w14:paraId="7B637B40" w14:textId="77777777" w:rsidR="002C3527" w:rsidRPr="00AD1616" w:rsidRDefault="002C3527" w:rsidP="00F957BE">
            <w:pPr>
              <w:bidi w:val="0"/>
              <w:rPr>
                <w:rFonts w:asciiTheme="majorBidi" w:hAnsiTheme="majorBidi" w:cstheme="majorBidi"/>
                <w:sz w:val="24"/>
                <w:szCs w:val="24"/>
                <w:highlight w:val="yellow"/>
              </w:rPr>
            </w:pPr>
          </w:p>
          <w:p w14:paraId="327C4268" w14:textId="77777777" w:rsidR="002C3527" w:rsidRPr="00AD1616" w:rsidRDefault="002C3527" w:rsidP="00F957BE">
            <w:pPr>
              <w:bidi w:val="0"/>
              <w:rPr>
                <w:rFonts w:asciiTheme="majorBidi" w:hAnsiTheme="majorBidi" w:cstheme="majorBidi"/>
                <w:sz w:val="24"/>
                <w:szCs w:val="24"/>
                <w:highlight w:val="yellow"/>
              </w:rPr>
            </w:pPr>
            <w:r w:rsidRPr="00AD1616">
              <w:rPr>
                <w:rFonts w:asciiTheme="majorBidi" w:hAnsiTheme="majorBidi" w:cstheme="majorBidi"/>
                <w:sz w:val="24"/>
                <w:szCs w:val="24"/>
                <w:highlight w:val="yellow"/>
              </w:rPr>
              <w:t>64.26</w:t>
            </w:r>
          </w:p>
        </w:tc>
        <w:tc>
          <w:tcPr>
            <w:tcW w:w="992" w:type="dxa"/>
          </w:tcPr>
          <w:p w14:paraId="640C68DE" w14:textId="77777777" w:rsidR="002C3527" w:rsidRPr="00BD2FEA" w:rsidRDefault="002C3527" w:rsidP="00F957BE">
            <w:pPr>
              <w:bidi w:val="0"/>
              <w:jc w:val="both"/>
              <w:rPr>
                <w:rFonts w:asciiTheme="majorBidi" w:hAnsiTheme="majorBidi" w:cstheme="majorBidi"/>
                <w:sz w:val="24"/>
                <w:szCs w:val="24"/>
              </w:rPr>
            </w:pPr>
          </w:p>
          <w:p w14:paraId="4B200BBA" w14:textId="77777777" w:rsidR="002C3527" w:rsidRPr="00BD2FEA" w:rsidRDefault="002C3527" w:rsidP="00F957BE">
            <w:pPr>
              <w:bidi w:val="0"/>
              <w:jc w:val="both"/>
              <w:rPr>
                <w:rFonts w:asciiTheme="majorBidi" w:hAnsiTheme="majorBidi" w:cstheme="majorBidi"/>
                <w:sz w:val="24"/>
                <w:szCs w:val="24"/>
              </w:rPr>
            </w:pPr>
          </w:p>
          <w:p w14:paraId="276EBACF" w14:textId="77777777" w:rsidR="002C3527" w:rsidRPr="00BD2FEA" w:rsidRDefault="002C3527" w:rsidP="00F957BE">
            <w:pPr>
              <w:bidi w:val="0"/>
              <w:jc w:val="both"/>
              <w:rPr>
                <w:rFonts w:asciiTheme="majorBidi" w:hAnsiTheme="majorBidi" w:cstheme="majorBidi"/>
                <w:sz w:val="24"/>
                <w:szCs w:val="24"/>
              </w:rPr>
            </w:pPr>
          </w:p>
          <w:p w14:paraId="5E0161AD"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tc>
      </w:tr>
      <w:tr w:rsidR="002C3527" w:rsidRPr="00BD2FEA" w14:paraId="26784982" w14:textId="77777777" w:rsidTr="00F957BE">
        <w:tc>
          <w:tcPr>
            <w:tcW w:w="3085" w:type="dxa"/>
          </w:tcPr>
          <w:p w14:paraId="6F7DE423" w14:textId="77777777" w:rsidR="002C3527" w:rsidRPr="00BD2FEA" w:rsidRDefault="002C3527"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For abusers, time of abuse:</w:t>
            </w:r>
          </w:p>
          <w:p w14:paraId="4BA6073A"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Mostly day</w:t>
            </w:r>
          </w:p>
          <w:p w14:paraId="3B70274B"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Mostly night</w:t>
            </w:r>
          </w:p>
        </w:tc>
        <w:tc>
          <w:tcPr>
            <w:tcW w:w="1985" w:type="dxa"/>
          </w:tcPr>
          <w:p w14:paraId="58A03F50" w14:textId="77777777" w:rsidR="002C3527" w:rsidRPr="00BD2FEA" w:rsidRDefault="002C3527" w:rsidP="00F957BE">
            <w:pPr>
              <w:bidi w:val="0"/>
              <w:jc w:val="center"/>
              <w:rPr>
                <w:rFonts w:asciiTheme="majorBidi" w:hAnsiTheme="majorBidi" w:cstheme="majorBidi"/>
                <w:sz w:val="24"/>
                <w:szCs w:val="24"/>
              </w:rPr>
            </w:pPr>
          </w:p>
          <w:p w14:paraId="16A9BC74"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9 (36.0)</w:t>
            </w:r>
          </w:p>
          <w:p w14:paraId="08AF6032"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16 (64.0)</w:t>
            </w:r>
          </w:p>
        </w:tc>
        <w:tc>
          <w:tcPr>
            <w:tcW w:w="1275" w:type="dxa"/>
          </w:tcPr>
          <w:p w14:paraId="4B0A1E87" w14:textId="77777777" w:rsidR="002C3527" w:rsidRPr="00BD2FEA" w:rsidRDefault="002C3527" w:rsidP="00F957BE">
            <w:pPr>
              <w:bidi w:val="0"/>
              <w:jc w:val="center"/>
              <w:rPr>
                <w:rFonts w:asciiTheme="majorBidi" w:hAnsiTheme="majorBidi" w:cstheme="majorBidi"/>
                <w:sz w:val="24"/>
                <w:szCs w:val="24"/>
              </w:rPr>
            </w:pPr>
          </w:p>
          <w:p w14:paraId="5E41FC01"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13 (68.4)</w:t>
            </w:r>
          </w:p>
          <w:p w14:paraId="246D9FD6"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6 (31.6)</w:t>
            </w:r>
          </w:p>
        </w:tc>
        <w:tc>
          <w:tcPr>
            <w:tcW w:w="1843" w:type="dxa"/>
          </w:tcPr>
          <w:p w14:paraId="1C9996AE" w14:textId="77777777" w:rsidR="002C3527" w:rsidRPr="00BD2FEA" w:rsidRDefault="002C3527" w:rsidP="00F957BE">
            <w:pPr>
              <w:bidi w:val="0"/>
              <w:jc w:val="center"/>
              <w:rPr>
                <w:rFonts w:asciiTheme="majorBidi" w:hAnsiTheme="majorBidi" w:cstheme="majorBidi"/>
                <w:sz w:val="24"/>
                <w:szCs w:val="24"/>
              </w:rPr>
            </w:pPr>
          </w:p>
          <w:p w14:paraId="4B36650E"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12 (30.0)</w:t>
            </w:r>
          </w:p>
          <w:p w14:paraId="00CFADBF" w14:textId="77777777" w:rsidR="002C3527" w:rsidRPr="00BD2FEA" w:rsidRDefault="002C3527" w:rsidP="00F957BE">
            <w:pPr>
              <w:bidi w:val="0"/>
              <w:jc w:val="center"/>
              <w:rPr>
                <w:rFonts w:asciiTheme="majorBidi" w:hAnsiTheme="majorBidi" w:cstheme="majorBidi"/>
                <w:sz w:val="24"/>
                <w:szCs w:val="24"/>
              </w:rPr>
            </w:pPr>
            <w:r w:rsidRPr="00BD2FEA">
              <w:rPr>
                <w:rFonts w:asciiTheme="majorBidi" w:hAnsiTheme="majorBidi" w:cstheme="majorBidi"/>
                <w:sz w:val="24"/>
                <w:szCs w:val="24"/>
              </w:rPr>
              <w:t>28 (70.0)</w:t>
            </w:r>
          </w:p>
        </w:tc>
        <w:tc>
          <w:tcPr>
            <w:tcW w:w="992" w:type="dxa"/>
          </w:tcPr>
          <w:p w14:paraId="3A491BD4" w14:textId="77777777" w:rsidR="002C3527" w:rsidRPr="00AD1616" w:rsidRDefault="002C3527" w:rsidP="00F957BE">
            <w:pPr>
              <w:bidi w:val="0"/>
              <w:jc w:val="both"/>
              <w:rPr>
                <w:rFonts w:asciiTheme="majorBidi" w:hAnsiTheme="majorBidi" w:cstheme="majorBidi"/>
                <w:sz w:val="24"/>
                <w:szCs w:val="24"/>
                <w:highlight w:val="yellow"/>
              </w:rPr>
            </w:pPr>
          </w:p>
          <w:p w14:paraId="21BD6AA3" w14:textId="77777777" w:rsidR="002C3527" w:rsidRPr="00AD1616" w:rsidRDefault="002C3527" w:rsidP="00AD1616">
            <w:pPr>
              <w:bidi w:val="0"/>
              <w:jc w:val="center"/>
              <w:rPr>
                <w:rFonts w:asciiTheme="majorBidi" w:hAnsiTheme="majorBidi" w:cstheme="majorBidi"/>
                <w:sz w:val="24"/>
                <w:szCs w:val="24"/>
                <w:highlight w:val="yellow"/>
              </w:rPr>
            </w:pPr>
            <w:r w:rsidRPr="00AD1616">
              <w:rPr>
                <w:rFonts w:asciiTheme="majorBidi" w:hAnsiTheme="majorBidi" w:cstheme="majorBidi"/>
                <w:sz w:val="24"/>
                <w:szCs w:val="24"/>
                <w:highlight w:val="yellow"/>
              </w:rPr>
              <w:t>8.19</w:t>
            </w:r>
          </w:p>
        </w:tc>
        <w:tc>
          <w:tcPr>
            <w:tcW w:w="992" w:type="dxa"/>
          </w:tcPr>
          <w:p w14:paraId="7AB0AD41" w14:textId="77777777" w:rsidR="002C3527" w:rsidRPr="00BD2FEA" w:rsidRDefault="002C3527" w:rsidP="00F957BE">
            <w:pPr>
              <w:bidi w:val="0"/>
              <w:jc w:val="both"/>
              <w:rPr>
                <w:rFonts w:asciiTheme="majorBidi" w:hAnsiTheme="majorBidi" w:cstheme="majorBidi"/>
                <w:sz w:val="24"/>
                <w:szCs w:val="24"/>
              </w:rPr>
            </w:pPr>
          </w:p>
          <w:p w14:paraId="66F37FBC" w14:textId="77777777" w:rsidR="002C3527" w:rsidRPr="00BD2FEA" w:rsidRDefault="002C3527" w:rsidP="00F957BE">
            <w:pPr>
              <w:bidi w:val="0"/>
              <w:jc w:val="both"/>
              <w:rPr>
                <w:rFonts w:asciiTheme="majorBidi" w:hAnsiTheme="majorBidi" w:cstheme="majorBidi"/>
                <w:sz w:val="24"/>
                <w:szCs w:val="24"/>
              </w:rPr>
            </w:pPr>
            <w:r w:rsidRPr="00BD2FEA">
              <w:rPr>
                <w:rFonts w:asciiTheme="majorBidi" w:hAnsiTheme="majorBidi" w:cstheme="majorBidi"/>
                <w:sz w:val="24"/>
                <w:szCs w:val="24"/>
              </w:rPr>
              <w:t>0.016</w:t>
            </w:r>
          </w:p>
        </w:tc>
      </w:tr>
    </w:tbl>
    <w:p w14:paraId="500C5FAE" w14:textId="77777777" w:rsidR="002C3527" w:rsidRDefault="002C3527" w:rsidP="00E56F92">
      <w:pPr>
        <w:bidi w:val="0"/>
        <w:spacing w:before="120" w:after="0" w:line="480" w:lineRule="auto"/>
        <w:jc w:val="both"/>
        <w:rPr>
          <w:rFonts w:asciiTheme="majorBidi" w:eastAsia="Times New Roman" w:hAnsiTheme="majorBidi" w:cstheme="majorBidi"/>
          <w:sz w:val="24"/>
          <w:szCs w:val="24"/>
        </w:rPr>
      </w:pPr>
    </w:p>
    <w:p w14:paraId="0B30FC9F" w14:textId="216BA24A" w:rsidR="00BF6C1C" w:rsidRDefault="00BF6C1C" w:rsidP="002C3527">
      <w:pPr>
        <w:bidi w:val="0"/>
        <w:spacing w:before="120" w:after="0"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Logistic regression was performed to ascertain the effects of the work schedule on the likelihood that participants have substance abuse. The logistic regression model was statistically significant, χ2 = 20.50, </w:t>
      </w:r>
      <w:r w:rsidRPr="00E56F92">
        <w:rPr>
          <w:rFonts w:asciiTheme="majorBidi" w:eastAsia="Times New Roman" w:hAnsiTheme="majorBidi" w:cstheme="majorBidi"/>
          <w:i/>
          <w:iCs/>
          <w:sz w:val="24"/>
          <w:szCs w:val="24"/>
        </w:rPr>
        <w:t>p</w:t>
      </w:r>
      <w:r w:rsidRPr="00E56F92">
        <w:rPr>
          <w:rFonts w:asciiTheme="majorBidi" w:eastAsia="Times New Roman" w:hAnsiTheme="majorBidi" w:cstheme="majorBidi"/>
          <w:sz w:val="24"/>
          <w:szCs w:val="24"/>
        </w:rPr>
        <w:t> &lt; 0.001. The model explained 9.2% (Nagelkerke </w:t>
      </w:r>
      <w:r w:rsidRPr="00E56F92">
        <w:rPr>
          <w:rFonts w:asciiTheme="majorBidi" w:eastAsia="Times New Roman" w:hAnsiTheme="majorBidi" w:cstheme="majorBidi"/>
          <w:i/>
          <w:iCs/>
          <w:sz w:val="24"/>
          <w:szCs w:val="24"/>
        </w:rPr>
        <w:t>R2</w:t>
      </w:r>
      <w:r w:rsidRPr="00E56F92">
        <w:rPr>
          <w:rFonts w:asciiTheme="majorBidi" w:eastAsia="Times New Roman" w:hAnsiTheme="majorBidi" w:cstheme="majorBidi"/>
          <w:sz w:val="24"/>
          <w:szCs w:val="24"/>
        </w:rPr>
        <w:t>) of the variance in substance abuse and correctly classified 73.4% of cases. Night workers were 7.14 times less likely to have substance abuse than day workers, while day&amp; night work did not differ from day work</w:t>
      </w:r>
      <w:r w:rsidR="006911A8" w:rsidRPr="00E56F92">
        <w:rPr>
          <w:rFonts w:asciiTheme="majorBidi" w:eastAsia="Times New Roman" w:hAnsiTheme="majorBidi" w:cstheme="majorBidi"/>
          <w:sz w:val="24"/>
          <w:szCs w:val="24"/>
        </w:rPr>
        <w:t xml:space="preserve"> (Table 5)</w:t>
      </w:r>
      <w:r w:rsidRPr="00E56F92">
        <w:rPr>
          <w:rFonts w:asciiTheme="majorBidi" w:eastAsia="Times New Roman" w:hAnsiTheme="majorBidi" w:cstheme="majorBidi"/>
          <w:sz w:val="24"/>
          <w:szCs w:val="24"/>
        </w:rPr>
        <w:t>.</w:t>
      </w:r>
    </w:p>
    <w:p w14:paraId="6B6626E8" w14:textId="77777777" w:rsidR="00CF6B30" w:rsidRPr="000B2019" w:rsidRDefault="00CF6B30" w:rsidP="00CF6B30">
      <w:pPr>
        <w:bidi w:val="0"/>
        <w:spacing w:line="240" w:lineRule="auto"/>
        <w:jc w:val="both"/>
        <w:rPr>
          <w:rFonts w:asciiTheme="majorBidi" w:eastAsia="Times New Roman" w:hAnsiTheme="majorBidi" w:cstheme="majorBidi"/>
          <w:b/>
          <w:bCs/>
          <w:sz w:val="24"/>
          <w:szCs w:val="24"/>
        </w:rPr>
      </w:pPr>
      <w:r w:rsidRPr="000B2019">
        <w:rPr>
          <w:rFonts w:asciiTheme="majorBidi" w:eastAsia="Times New Roman" w:hAnsiTheme="majorBidi" w:cstheme="majorBidi"/>
          <w:b/>
          <w:bCs/>
          <w:sz w:val="24"/>
          <w:szCs w:val="24"/>
        </w:rPr>
        <w:t>Table 5: Binary logistic regression of the effect of work schedule on substance abuse, (day workers is the reference group).</w:t>
      </w:r>
    </w:p>
    <w:p w14:paraId="48EF90C3" w14:textId="77777777" w:rsidR="00CF6B30" w:rsidRPr="00BD2FEA" w:rsidRDefault="00CF6B30" w:rsidP="00CF6B30">
      <w:pPr>
        <w:bidi w:val="0"/>
        <w:spacing w:line="240" w:lineRule="auto"/>
        <w:jc w:val="both"/>
        <w:rPr>
          <w:rFonts w:asciiTheme="majorBidi" w:eastAsia="Times New Roman" w:hAnsiTheme="majorBidi" w:cstheme="majorBidi"/>
          <w:sz w:val="24"/>
          <w:szCs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66"/>
        <w:gridCol w:w="1820"/>
        <w:gridCol w:w="965"/>
        <w:gridCol w:w="961"/>
        <w:gridCol w:w="928"/>
        <w:gridCol w:w="970"/>
        <w:gridCol w:w="843"/>
        <w:gridCol w:w="1059"/>
      </w:tblGrid>
      <w:tr w:rsidR="00CF6B30" w:rsidRPr="00BD2FEA" w14:paraId="1F62EC59" w14:textId="77777777" w:rsidTr="00CF6B30">
        <w:trPr>
          <w:gridBefore w:val="1"/>
          <w:wBefore w:w="463" w:type="pct"/>
          <w:trHeight w:val="270"/>
        </w:trPr>
        <w:tc>
          <w:tcPr>
            <w:tcW w:w="1097" w:type="pct"/>
            <w:vMerge w:val="restart"/>
          </w:tcPr>
          <w:p w14:paraId="299153B2" w14:textId="77777777" w:rsidR="00CF6B30" w:rsidRPr="00BD2FEA" w:rsidRDefault="00CF6B30"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Work schedule</w:t>
            </w:r>
          </w:p>
        </w:tc>
        <w:tc>
          <w:tcPr>
            <w:tcW w:w="582" w:type="pct"/>
            <w:vMerge w:val="restart"/>
          </w:tcPr>
          <w:p w14:paraId="474498BF" w14:textId="77777777" w:rsidR="00CF6B30" w:rsidRPr="00BD2FEA" w:rsidRDefault="00CF6B30"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B</w:t>
            </w:r>
          </w:p>
        </w:tc>
        <w:tc>
          <w:tcPr>
            <w:tcW w:w="580" w:type="pct"/>
            <w:vMerge w:val="restart"/>
          </w:tcPr>
          <w:p w14:paraId="2DA4C35C" w14:textId="77777777" w:rsidR="00CF6B30" w:rsidRPr="00BD2FEA" w:rsidRDefault="00CF6B30"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Wald</w:t>
            </w:r>
          </w:p>
        </w:tc>
        <w:tc>
          <w:tcPr>
            <w:tcW w:w="560" w:type="pct"/>
            <w:vMerge w:val="restart"/>
          </w:tcPr>
          <w:p w14:paraId="24E77073" w14:textId="77777777" w:rsidR="00CF6B30" w:rsidRPr="00BD2FEA" w:rsidRDefault="00CF6B30"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P-value</w:t>
            </w:r>
          </w:p>
        </w:tc>
        <w:tc>
          <w:tcPr>
            <w:tcW w:w="585" w:type="pct"/>
            <w:vMerge w:val="restart"/>
          </w:tcPr>
          <w:p w14:paraId="5DD19EF4" w14:textId="77777777" w:rsidR="00CF6B30" w:rsidRPr="00BD2FEA" w:rsidRDefault="00CF6B30" w:rsidP="00F957BE">
            <w:pPr>
              <w:bidi w:val="0"/>
              <w:jc w:val="both"/>
              <w:rPr>
                <w:rFonts w:asciiTheme="majorBidi" w:hAnsiTheme="majorBidi" w:cstheme="majorBidi"/>
                <w:b/>
                <w:bCs/>
                <w:sz w:val="24"/>
                <w:szCs w:val="24"/>
              </w:rPr>
            </w:pPr>
            <w:r w:rsidRPr="00BD2FEA">
              <w:rPr>
                <w:rFonts w:asciiTheme="majorBidi" w:hAnsiTheme="majorBidi" w:cstheme="majorBidi"/>
                <w:b/>
                <w:bCs/>
                <w:sz w:val="24"/>
                <w:szCs w:val="24"/>
              </w:rPr>
              <w:t>Exp (B)</w:t>
            </w:r>
          </w:p>
        </w:tc>
        <w:tc>
          <w:tcPr>
            <w:tcW w:w="1133" w:type="pct"/>
            <w:gridSpan w:val="2"/>
          </w:tcPr>
          <w:p w14:paraId="4DCBD2CD" w14:textId="77777777" w:rsidR="00CF6B30" w:rsidRPr="00BD2FEA" w:rsidRDefault="00CF6B30" w:rsidP="00F957BE">
            <w:pPr>
              <w:bidi w:val="0"/>
              <w:jc w:val="center"/>
              <w:rPr>
                <w:rFonts w:asciiTheme="majorBidi" w:hAnsiTheme="majorBidi" w:cstheme="majorBidi"/>
                <w:b/>
                <w:bCs/>
                <w:sz w:val="24"/>
                <w:szCs w:val="24"/>
              </w:rPr>
            </w:pPr>
            <w:r w:rsidRPr="00BD2FEA">
              <w:rPr>
                <w:rFonts w:asciiTheme="majorBidi" w:hAnsiTheme="majorBidi" w:cstheme="majorBidi"/>
                <w:b/>
                <w:bCs/>
                <w:sz w:val="24"/>
                <w:szCs w:val="24"/>
              </w:rPr>
              <w:t>95% CI</w:t>
            </w:r>
          </w:p>
        </w:tc>
      </w:tr>
      <w:tr w:rsidR="00CF6B30" w:rsidRPr="00BD2FEA" w14:paraId="3A92EB79" w14:textId="77777777" w:rsidTr="00CF6B30">
        <w:trPr>
          <w:gridBefore w:val="1"/>
          <w:wBefore w:w="463" w:type="pct"/>
          <w:trHeight w:val="270"/>
        </w:trPr>
        <w:tc>
          <w:tcPr>
            <w:tcW w:w="1097" w:type="pct"/>
            <w:vMerge/>
          </w:tcPr>
          <w:p w14:paraId="3111DF0F" w14:textId="77777777" w:rsidR="00CF6B30" w:rsidRPr="00BD2FEA" w:rsidRDefault="00CF6B30" w:rsidP="00F957BE">
            <w:pPr>
              <w:bidi w:val="0"/>
              <w:jc w:val="both"/>
              <w:rPr>
                <w:rFonts w:asciiTheme="majorBidi" w:hAnsiTheme="majorBidi" w:cstheme="majorBidi"/>
                <w:sz w:val="24"/>
                <w:szCs w:val="24"/>
              </w:rPr>
            </w:pPr>
          </w:p>
        </w:tc>
        <w:tc>
          <w:tcPr>
            <w:tcW w:w="582" w:type="pct"/>
            <w:vMerge/>
          </w:tcPr>
          <w:p w14:paraId="15A71C4B" w14:textId="77777777" w:rsidR="00CF6B30" w:rsidRPr="00BD2FEA" w:rsidRDefault="00CF6B30" w:rsidP="00F957BE">
            <w:pPr>
              <w:bidi w:val="0"/>
              <w:jc w:val="both"/>
              <w:rPr>
                <w:rFonts w:asciiTheme="majorBidi" w:hAnsiTheme="majorBidi" w:cstheme="majorBidi"/>
                <w:sz w:val="24"/>
                <w:szCs w:val="24"/>
              </w:rPr>
            </w:pPr>
          </w:p>
        </w:tc>
        <w:tc>
          <w:tcPr>
            <w:tcW w:w="580" w:type="pct"/>
            <w:vMerge/>
          </w:tcPr>
          <w:p w14:paraId="46F5148E" w14:textId="77777777" w:rsidR="00CF6B30" w:rsidRPr="00BD2FEA" w:rsidRDefault="00CF6B30" w:rsidP="00F957BE">
            <w:pPr>
              <w:bidi w:val="0"/>
              <w:jc w:val="both"/>
              <w:rPr>
                <w:rFonts w:asciiTheme="majorBidi" w:hAnsiTheme="majorBidi" w:cstheme="majorBidi"/>
                <w:sz w:val="24"/>
                <w:szCs w:val="24"/>
              </w:rPr>
            </w:pPr>
          </w:p>
        </w:tc>
        <w:tc>
          <w:tcPr>
            <w:tcW w:w="560" w:type="pct"/>
            <w:vMerge/>
          </w:tcPr>
          <w:p w14:paraId="432264FA" w14:textId="77777777" w:rsidR="00CF6B30" w:rsidRPr="00BD2FEA" w:rsidRDefault="00CF6B30" w:rsidP="00F957BE">
            <w:pPr>
              <w:bidi w:val="0"/>
              <w:jc w:val="both"/>
              <w:rPr>
                <w:rFonts w:asciiTheme="majorBidi" w:hAnsiTheme="majorBidi" w:cstheme="majorBidi"/>
                <w:sz w:val="24"/>
                <w:szCs w:val="24"/>
              </w:rPr>
            </w:pPr>
          </w:p>
        </w:tc>
        <w:tc>
          <w:tcPr>
            <w:tcW w:w="585" w:type="pct"/>
            <w:vMerge/>
          </w:tcPr>
          <w:p w14:paraId="1988990C" w14:textId="77777777" w:rsidR="00CF6B30" w:rsidRPr="00BD2FEA" w:rsidRDefault="00CF6B30" w:rsidP="00F957BE">
            <w:pPr>
              <w:bidi w:val="0"/>
              <w:jc w:val="both"/>
              <w:rPr>
                <w:rFonts w:asciiTheme="majorBidi" w:hAnsiTheme="majorBidi" w:cstheme="majorBidi"/>
                <w:sz w:val="24"/>
                <w:szCs w:val="24"/>
              </w:rPr>
            </w:pPr>
          </w:p>
        </w:tc>
        <w:tc>
          <w:tcPr>
            <w:tcW w:w="494" w:type="pct"/>
          </w:tcPr>
          <w:p w14:paraId="28642D1D" w14:textId="77777777" w:rsidR="00CF6B30" w:rsidRPr="00BD2FEA" w:rsidRDefault="00CF6B30" w:rsidP="00F957BE">
            <w:pPr>
              <w:bidi w:val="0"/>
              <w:jc w:val="center"/>
              <w:rPr>
                <w:rFonts w:asciiTheme="majorBidi" w:hAnsiTheme="majorBidi" w:cstheme="majorBidi"/>
                <w:sz w:val="24"/>
                <w:szCs w:val="24"/>
              </w:rPr>
            </w:pPr>
            <w:r w:rsidRPr="00BD2FEA">
              <w:rPr>
                <w:rFonts w:asciiTheme="majorBidi" w:hAnsiTheme="majorBidi" w:cstheme="majorBidi"/>
                <w:sz w:val="24"/>
                <w:szCs w:val="24"/>
              </w:rPr>
              <w:t>Lower</w:t>
            </w:r>
          </w:p>
        </w:tc>
        <w:tc>
          <w:tcPr>
            <w:tcW w:w="639" w:type="pct"/>
          </w:tcPr>
          <w:p w14:paraId="26237D84" w14:textId="77777777" w:rsidR="00CF6B30" w:rsidRPr="00BD2FEA" w:rsidRDefault="00CF6B30" w:rsidP="00F957BE">
            <w:pPr>
              <w:bidi w:val="0"/>
              <w:jc w:val="center"/>
              <w:rPr>
                <w:rFonts w:asciiTheme="majorBidi" w:hAnsiTheme="majorBidi" w:cstheme="majorBidi"/>
                <w:sz w:val="24"/>
                <w:szCs w:val="24"/>
              </w:rPr>
            </w:pPr>
            <w:r w:rsidRPr="00BD2FEA">
              <w:rPr>
                <w:rFonts w:asciiTheme="majorBidi" w:hAnsiTheme="majorBidi" w:cstheme="majorBidi"/>
                <w:sz w:val="24"/>
                <w:szCs w:val="24"/>
              </w:rPr>
              <w:t>Upper</w:t>
            </w:r>
          </w:p>
        </w:tc>
      </w:tr>
      <w:tr w:rsidR="00CF6B30" w:rsidRPr="00BD2FEA" w14:paraId="25C3C26A" w14:textId="77777777" w:rsidTr="00CF6B30">
        <w:tc>
          <w:tcPr>
            <w:tcW w:w="1560" w:type="pct"/>
            <w:gridSpan w:val="2"/>
          </w:tcPr>
          <w:p w14:paraId="3160557A"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Overall</w:t>
            </w:r>
          </w:p>
          <w:p w14:paraId="57BBFEF6"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Night workers</w:t>
            </w:r>
          </w:p>
          <w:p w14:paraId="623114CF"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Day&amp; night workers</w:t>
            </w:r>
          </w:p>
        </w:tc>
        <w:tc>
          <w:tcPr>
            <w:tcW w:w="582" w:type="pct"/>
          </w:tcPr>
          <w:p w14:paraId="0FF82331" w14:textId="77777777" w:rsidR="00CF6B30" w:rsidRPr="00BD2FEA" w:rsidRDefault="00CF6B30" w:rsidP="00F957BE">
            <w:pPr>
              <w:bidi w:val="0"/>
              <w:jc w:val="both"/>
              <w:rPr>
                <w:rFonts w:asciiTheme="majorBidi" w:hAnsiTheme="majorBidi" w:cstheme="majorBidi"/>
                <w:sz w:val="24"/>
                <w:szCs w:val="24"/>
              </w:rPr>
            </w:pPr>
          </w:p>
          <w:p w14:paraId="3D6AC80C"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-1.252</w:t>
            </w:r>
          </w:p>
          <w:p w14:paraId="44894582"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-0.008</w:t>
            </w:r>
          </w:p>
        </w:tc>
        <w:tc>
          <w:tcPr>
            <w:tcW w:w="580" w:type="pct"/>
          </w:tcPr>
          <w:p w14:paraId="613C5B33"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18.24</w:t>
            </w:r>
          </w:p>
          <w:p w14:paraId="63839E99"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12.65</w:t>
            </w:r>
          </w:p>
          <w:p w14:paraId="4B684313"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0.001</w:t>
            </w:r>
          </w:p>
        </w:tc>
        <w:tc>
          <w:tcPr>
            <w:tcW w:w="560" w:type="pct"/>
          </w:tcPr>
          <w:p w14:paraId="79E21487"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p w14:paraId="713A7D12"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&lt;0.001</w:t>
            </w:r>
          </w:p>
          <w:p w14:paraId="6BDD0975"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0.979</w:t>
            </w:r>
          </w:p>
        </w:tc>
        <w:tc>
          <w:tcPr>
            <w:tcW w:w="585" w:type="pct"/>
          </w:tcPr>
          <w:p w14:paraId="19C0B954" w14:textId="77777777" w:rsidR="00CF6B30" w:rsidRPr="00BD2FEA" w:rsidRDefault="00CF6B30" w:rsidP="00F957BE">
            <w:pPr>
              <w:bidi w:val="0"/>
              <w:jc w:val="both"/>
              <w:rPr>
                <w:rFonts w:asciiTheme="majorBidi" w:hAnsiTheme="majorBidi" w:cstheme="majorBidi"/>
                <w:sz w:val="24"/>
                <w:szCs w:val="24"/>
              </w:rPr>
            </w:pPr>
          </w:p>
          <w:p w14:paraId="11928DAE"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0.286</w:t>
            </w:r>
          </w:p>
          <w:p w14:paraId="3E520E99" w14:textId="77777777" w:rsidR="00CF6B30" w:rsidRPr="00BD2FEA" w:rsidRDefault="00CF6B30" w:rsidP="00F957BE">
            <w:pPr>
              <w:bidi w:val="0"/>
              <w:jc w:val="both"/>
              <w:rPr>
                <w:rFonts w:asciiTheme="majorBidi" w:hAnsiTheme="majorBidi" w:cstheme="majorBidi"/>
                <w:sz w:val="24"/>
                <w:szCs w:val="24"/>
              </w:rPr>
            </w:pPr>
            <w:r w:rsidRPr="00BD2FEA">
              <w:rPr>
                <w:rFonts w:asciiTheme="majorBidi" w:hAnsiTheme="majorBidi" w:cstheme="majorBidi"/>
                <w:sz w:val="24"/>
                <w:szCs w:val="24"/>
              </w:rPr>
              <w:t>0.992</w:t>
            </w:r>
          </w:p>
        </w:tc>
        <w:tc>
          <w:tcPr>
            <w:tcW w:w="494" w:type="pct"/>
          </w:tcPr>
          <w:p w14:paraId="6D06DADF" w14:textId="77777777" w:rsidR="00CF6B30" w:rsidRPr="00BD2FEA" w:rsidRDefault="00CF6B30" w:rsidP="00F957BE">
            <w:pPr>
              <w:bidi w:val="0"/>
              <w:jc w:val="center"/>
              <w:rPr>
                <w:rFonts w:asciiTheme="majorBidi" w:hAnsiTheme="majorBidi" w:cstheme="majorBidi"/>
                <w:sz w:val="24"/>
                <w:szCs w:val="24"/>
              </w:rPr>
            </w:pPr>
          </w:p>
          <w:p w14:paraId="3B078E4E" w14:textId="77777777" w:rsidR="00CF6B30" w:rsidRPr="00BD2FEA" w:rsidRDefault="00CF6B30"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0.143</w:t>
            </w:r>
          </w:p>
          <w:p w14:paraId="2BEB1264" w14:textId="77777777" w:rsidR="00CF6B30" w:rsidRPr="00BD2FEA" w:rsidRDefault="00CF6B30"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0.531</w:t>
            </w:r>
          </w:p>
        </w:tc>
        <w:tc>
          <w:tcPr>
            <w:tcW w:w="639" w:type="pct"/>
          </w:tcPr>
          <w:p w14:paraId="742D47D0" w14:textId="77777777" w:rsidR="00CF6B30" w:rsidRPr="00BD2FEA" w:rsidRDefault="00CF6B30" w:rsidP="00F957BE">
            <w:pPr>
              <w:bidi w:val="0"/>
              <w:jc w:val="center"/>
              <w:rPr>
                <w:rFonts w:asciiTheme="majorBidi" w:hAnsiTheme="majorBidi" w:cstheme="majorBidi"/>
                <w:sz w:val="24"/>
                <w:szCs w:val="24"/>
              </w:rPr>
            </w:pPr>
          </w:p>
          <w:p w14:paraId="0828ED54" w14:textId="77777777" w:rsidR="00CF6B30" w:rsidRPr="00BD2FEA" w:rsidRDefault="00CF6B30" w:rsidP="00F957BE">
            <w:pPr>
              <w:bidi w:val="0"/>
              <w:jc w:val="center"/>
              <w:rPr>
                <w:rFonts w:asciiTheme="majorBidi" w:hAnsiTheme="majorBidi" w:cstheme="majorBidi"/>
                <w:sz w:val="24"/>
                <w:szCs w:val="24"/>
              </w:rPr>
            </w:pPr>
            <w:r w:rsidRPr="00BD2FEA">
              <w:rPr>
                <w:rFonts w:asciiTheme="majorBidi" w:hAnsiTheme="majorBidi" w:cstheme="majorBidi"/>
                <w:sz w:val="24"/>
                <w:szCs w:val="24"/>
              </w:rPr>
              <w:t>0.570</w:t>
            </w:r>
          </w:p>
          <w:p w14:paraId="25255F3F" w14:textId="77777777" w:rsidR="00CF6B30" w:rsidRPr="00BD2FEA" w:rsidRDefault="00CF6B30" w:rsidP="00F957BE">
            <w:pPr>
              <w:bidi w:val="0"/>
              <w:jc w:val="center"/>
              <w:rPr>
                <w:rFonts w:asciiTheme="majorBidi" w:hAnsiTheme="majorBidi" w:cstheme="majorBidi"/>
                <w:sz w:val="24"/>
                <w:szCs w:val="24"/>
              </w:rPr>
            </w:pPr>
            <w:r w:rsidRPr="00BD2FEA">
              <w:rPr>
                <w:rFonts w:asciiTheme="majorBidi" w:hAnsiTheme="majorBidi" w:cstheme="majorBidi"/>
                <w:sz w:val="24"/>
                <w:szCs w:val="24"/>
              </w:rPr>
              <w:t>1.82</w:t>
            </w:r>
          </w:p>
        </w:tc>
      </w:tr>
    </w:tbl>
    <w:p w14:paraId="62061DC5" w14:textId="11634844" w:rsidR="007D0770" w:rsidRDefault="007D0770" w:rsidP="00CF6B30">
      <w:pPr>
        <w:autoSpaceDE w:val="0"/>
        <w:autoSpaceDN w:val="0"/>
        <w:bidi w:val="0"/>
        <w:adjustRightInd w:val="0"/>
        <w:spacing w:after="0" w:line="240" w:lineRule="auto"/>
        <w:jc w:val="both"/>
        <w:rPr>
          <w:rFonts w:asciiTheme="majorBidi" w:eastAsia="Calibri" w:hAnsiTheme="majorBidi" w:cstheme="majorBidi"/>
          <w:sz w:val="24"/>
          <w:szCs w:val="24"/>
        </w:rPr>
      </w:pPr>
    </w:p>
    <w:p w14:paraId="28D80B82" w14:textId="77777777" w:rsidR="007D0770" w:rsidRDefault="007D0770">
      <w:pPr>
        <w:bidi w:val="0"/>
        <w:rPr>
          <w:rFonts w:asciiTheme="majorBidi" w:eastAsia="Calibri" w:hAnsiTheme="majorBidi" w:cstheme="majorBidi"/>
          <w:sz w:val="24"/>
          <w:szCs w:val="24"/>
        </w:rPr>
      </w:pPr>
      <w:r>
        <w:rPr>
          <w:rFonts w:asciiTheme="majorBidi" w:eastAsia="Calibri" w:hAnsiTheme="majorBidi" w:cstheme="majorBidi"/>
          <w:sz w:val="24"/>
          <w:szCs w:val="24"/>
        </w:rPr>
        <w:br w:type="page"/>
      </w:r>
    </w:p>
    <w:p w14:paraId="751416E1" w14:textId="14B8C422" w:rsidR="00956A82" w:rsidRPr="007D0770" w:rsidRDefault="00956A82" w:rsidP="00E56F92">
      <w:pPr>
        <w:bidi w:val="0"/>
        <w:spacing w:line="480" w:lineRule="auto"/>
        <w:jc w:val="both"/>
        <w:rPr>
          <w:rFonts w:asciiTheme="majorBidi" w:eastAsia="Times New Roman" w:hAnsiTheme="majorBidi" w:cstheme="majorBidi"/>
          <w:b/>
          <w:bCs/>
          <w:sz w:val="24"/>
          <w:szCs w:val="24"/>
        </w:rPr>
      </w:pPr>
      <w:r w:rsidRPr="007D0770">
        <w:rPr>
          <w:rFonts w:asciiTheme="majorBidi" w:eastAsia="Times New Roman" w:hAnsiTheme="majorBidi" w:cstheme="majorBidi"/>
          <w:b/>
          <w:bCs/>
          <w:sz w:val="24"/>
          <w:szCs w:val="24"/>
        </w:rPr>
        <w:t>Discussion</w:t>
      </w:r>
    </w:p>
    <w:p w14:paraId="21DC9897" w14:textId="165F515A" w:rsidR="002C5FD0" w:rsidRPr="00E56F92" w:rsidRDefault="00956A82" w:rsidP="00207119">
      <w:pPr>
        <w:autoSpaceDE w:val="0"/>
        <w:autoSpaceDN w:val="0"/>
        <w:bidi w:val="0"/>
        <w:adjustRightInd w:val="0"/>
        <w:spacing w:after="0"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ab/>
      </w:r>
      <w:r w:rsidR="00C9093C" w:rsidRPr="00E56F92">
        <w:rPr>
          <w:rFonts w:asciiTheme="majorBidi" w:eastAsia="Times New Roman" w:hAnsiTheme="majorBidi" w:cstheme="majorBidi"/>
          <w:sz w:val="24"/>
          <w:szCs w:val="24"/>
        </w:rPr>
        <w:t xml:space="preserve">Part-time work is common among adolescents as </w:t>
      </w:r>
      <w:r w:rsidR="00CC7A23" w:rsidRPr="00E56F92">
        <w:rPr>
          <w:rFonts w:asciiTheme="majorBidi" w:eastAsia="Times New Roman" w:hAnsiTheme="majorBidi" w:cstheme="majorBidi"/>
          <w:sz w:val="24"/>
          <w:szCs w:val="24"/>
        </w:rPr>
        <w:t>the</w:t>
      </w:r>
      <w:r w:rsidR="00C9093C" w:rsidRPr="00E56F92">
        <w:rPr>
          <w:rFonts w:asciiTheme="majorBidi" w:eastAsia="Times New Roman" w:hAnsiTheme="majorBidi" w:cstheme="majorBidi"/>
          <w:sz w:val="24"/>
          <w:szCs w:val="24"/>
        </w:rPr>
        <w:t xml:space="preserve"> first step toward independence</w:t>
      </w:r>
      <w:r w:rsidR="00A9570D">
        <w:rPr>
          <w:rFonts w:asciiTheme="majorBidi" w:eastAsia="Times New Roman" w:hAnsiTheme="majorBidi" w:cstheme="majorBidi"/>
          <w:sz w:val="24"/>
          <w:szCs w:val="24"/>
        </w:rPr>
        <w:t xml:space="preserve"> and transitioning to adulthood </w:t>
      </w:r>
      <w:r w:rsidR="00207119">
        <w:rPr>
          <w:rFonts w:asciiTheme="majorBidi" w:eastAsia="Times New Roman" w:hAnsiTheme="majorBidi" w:cstheme="majorBidi"/>
          <w:sz w:val="24"/>
          <w:szCs w:val="24"/>
          <w:highlight w:val="yellow"/>
        </w:rPr>
        <w:fldChar w:fldCharType="begin" w:fldLock="1"/>
      </w:r>
      <w:r w:rsidR="008B54E4">
        <w:rPr>
          <w:rFonts w:asciiTheme="majorBidi" w:eastAsia="Times New Roman" w:hAnsiTheme="majorBidi" w:cstheme="majorBidi"/>
          <w:sz w:val="24"/>
          <w:szCs w:val="24"/>
          <w:highlight w:val="yellow"/>
        </w:rPr>
        <w:instrText>ADDIN CSL_CITATION {"citationItems":[{"id":"ITEM-1","itemData":{"DOI":"10.1007/978-3-319-47143-3_7","ISBN":"9783319471433","PMID":"31314293","abstract":"Emerging adulthood, viewed through the lens of life course health development, has the potential to be a very positive developmental stage with postindustrial societies giving adolescents and emerging adults a greater opportunity for choice and exploration but also greater challenges with greater educational and social role requirements. The loss of supports and structures offered by schools, families, and child- and family-oriented health and social services means that the emerging adult must rely more on his/her own resources in a less structured environment. This increased agency in the context of less structure is occurring as the human brain is still developing higher-level capacities such as executive functioning. The person-context interactions during EA are many and complex, leading to multiple different pathways through emerging adulthood. Those with sufficient economic and adult supports as well as personal resources and maturity will be more likely to choose well and embark on a positive trajectory during EA. Those lacking these resources, or those with physical and mental health or intellectual disabilities, may struggle during this period and experience a negative trajectory in the spheres of education, vocation, relationships, and health status. The life course health science of EA requires more detailed and deeper analysis of the relationship between family, peers, and societal supports and personal internal resources in order to help promote successful developmental trajectories during EA.","author":[{"dropping-particle":"","family":"Wood","given":"David","non-dropping-particle":"","parse-names":false,"suffix":""},{"dropping-particle":"","family":"Crapnell","given":"Tara","non-dropping-particle":"","parse-names":false,"suffix":""},{"dropping-particle":"","family":"Lau","given":"Lynette","non-dropping-particle":"","parse-names":false,"suffix":""},{"dropping-particle":"","family":"Bennett","given":"Ashley","non-dropping-particle":"","parse-names":false,"suffix":""},{"dropping-particle":"","family":"Lotstein","given":"Debra","non-dropping-particle":"","parse-names":false,"suffix":""},{"dropping-particle":"","family":"Ferris","given":"Maria","non-dropping-particle":"","parse-names":false,"suffix":""},{"dropping-particle":"","family":"Kuo","given":"Alice","non-dropping-particle":"","parse-names":false,"suffix":""}],"container-title":"Handbook of Life Course Health Development","id":"ITEM-1","issued":{"date-parts":[["2017","1","1"]]},"page":"123-143","publisher":"Springer International Publishing","title":"Emerging adulthood as a critical stage in the life course","type":"chapter"},"uris":["http://www.mendeley.com/documents/?uuid=fa3795e6-ee2d-33a3-bf97-46966a22f2ba"]}],"mendeley":{"formattedCitation":"(15)","plainTextFormattedCitation":"(15)","previouslyFormattedCitation":"(14)"},"properties":{"noteIndex":0},"schema":"https://github.com/citation-style-language/schema/raw/master/csl-citation.json"}</w:instrText>
      </w:r>
      <w:r w:rsidR="00207119">
        <w:rPr>
          <w:rFonts w:asciiTheme="majorBidi" w:eastAsia="Times New Roman" w:hAnsiTheme="majorBidi" w:cstheme="majorBidi"/>
          <w:sz w:val="24"/>
          <w:szCs w:val="24"/>
          <w:highlight w:val="yellow"/>
        </w:rPr>
        <w:fldChar w:fldCharType="separate"/>
      </w:r>
      <w:r w:rsidR="008B54E4" w:rsidRPr="008B54E4">
        <w:rPr>
          <w:rFonts w:asciiTheme="majorBidi" w:eastAsia="Times New Roman" w:hAnsiTheme="majorBidi" w:cstheme="majorBidi"/>
          <w:noProof/>
          <w:sz w:val="24"/>
          <w:szCs w:val="24"/>
          <w:highlight w:val="yellow"/>
        </w:rPr>
        <w:t>(15)</w:t>
      </w:r>
      <w:r w:rsidR="00207119">
        <w:rPr>
          <w:rFonts w:asciiTheme="majorBidi" w:eastAsia="Times New Roman" w:hAnsiTheme="majorBidi" w:cstheme="majorBidi"/>
          <w:sz w:val="24"/>
          <w:szCs w:val="24"/>
          <w:highlight w:val="yellow"/>
        </w:rPr>
        <w:fldChar w:fldCharType="end"/>
      </w:r>
      <w:r w:rsidR="00C9093C" w:rsidRPr="00E56F92">
        <w:rPr>
          <w:rFonts w:asciiTheme="majorBidi" w:eastAsia="Times New Roman" w:hAnsiTheme="majorBidi" w:cstheme="majorBidi"/>
          <w:sz w:val="24"/>
          <w:szCs w:val="24"/>
        </w:rPr>
        <w:t>Substance abuse is a serious public health issue among part-time working students</w:t>
      </w:r>
      <w:r w:rsidR="00A9570D">
        <w:rPr>
          <w:rFonts w:asciiTheme="majorBidi" w:eastAsia="Times New Roman" w:hAnsiTheme="majorBidi" w:cstheme="majorBidi"/>
          <w:sz w:val="24"/>
          <w:szCs w:val="24"/>
        </w:rPr>
        <w:t xml:space="preserve"> </w:t>
      </w:r>
      <w:r w:rsidR="00A9570D" w:rsidRPr="00A9570D">
        <w:rPr>
          <w:rFonts w:asciiTheme="majorBidi" w:eastAsia="Times New Roman" w:hAnsiTheme="majorBidi" w:cstheme="majorBidi"/>
          <w:sz w:val="24"/>
          <w:szCs w:val="24"/>
          <w:highlight w:val="yellow"/>
        </w:rPr>
        <w:t>(13)</w:t>
      </w:r>
      <w:r w:rsidR="00C9093C" w:rsidRPr="00A9570D">
        <w:rPr>
          <w:rFonts w:asciiTheme="majorBidi" w:eastAsia="Times New Roman" w:hAnsiTheme="majorBidi" w:cstheme="majorBidi"/>
          <w:sz w:val="24"/>
          <w:szCs w:val="24"/>
          <w:highlight w:val="yellow"/>
        </w:rPr>
        <w:t>.</w:t>
      </w:r>
      <w:r w:rsidR="00C9093C" w:rsidRPr="00E56F92">
        <w:rPr>
          <w:rFonts w:asciiTheme="majorBidi" w:eastAsia="Times New Roman" w:hAnsiTheme="majorBidi" w:cstheme="majorBidi"/>
          <w:sz w:val="24"/>
          <w:szCs w:val="24"/>
        </w:rPr>
        <w:t xml:space="preserve"> It is now regarded as a chronic relapsing brain condition that destroys the same neuronal scaffold that allows for self-control and proper decision making</w:t>
      </w:r>
      <w:r w:rsidR="00A9570D">
        <w:rPr>
          <w:rFonts w:asciiTheme="majorBidi" w:eastAsia="Times New Roman" w:hAnsiTheme="majorBidi" w:cstheme="majorBidi"/>
          <w:sz w:val="24"/>
          <w:szCs w:val="24"/>
        </w:rPr>
        <w:t xml:space="preserve"> </w:t>
      </w:r>
      <w:r w:rsidR="00A9570D" w:rsidRPr="00A9570D">
        <w:rPr>
          <w:rFonts w:asciiTheme="majorBidi" w:eastAsia="Times New Roman" w:hAnsiTheme="majorBidi" w:cstheme="majorBidi"/>
          <w:sz w:val="24"/>
          <w:szCs w:val="24"/>
          <w:highlight w:val="yellow"/>
        </w:rPr>
        <w:t>(13)</w:t>
      </w:r>
      <w:r w:rsidR="00C9093C" w:rsidRPr="00A9570D">
        <w:rPr>
          <w:rFonts w:asciiTheme="majorBidi" w:eastAsia="Times New Roman" w:hAnsiTheme="majorBidi" w:cstheme="majorBidi"/>
          <w:sz w:val="24"/>
          <w:szCs w:val="24"/>
          <w:highlight w:val="yellow"/>
        </w:rPr>
        <w:t>.</w:t>
      </w:r>
      <w:r w:rsidR="00C9093C" w:rsidRPr="00E56F92">
        <w:rPr>
          <w:rFonts w:asciiTheme="majorBidi" w:eastAsia="Times New Roman" w:hAnsiTheme="majorBidi" w:cstheme="majorBidi"/>
          <w:sz w:val="24"/>
          <w:szCs w:val="24"/>
        </w:rPr>
        <w:t xml:space="preserve"> Thus, prevention, early detection, and intervention </w:t>
      </w:r>
      <w:r w:rsidR="003D7E07" w:rsidRPr="00E56F92">
        <w:rPr>
          <w:rFonts w:asciiTheme="majorBidi" w:eastAsia="Times New Roman" w:hAnsiTheme="majorBidi" w:cstheme="majorBidi"/>
          <w:sz w:val="24"/>
          <w:szCs w:val="24"/>
        </w:rPr>
        <w:t>are</w:t>
      </w:r>
      <w:r w:rsidR="00C9093C" w:rsidRPr="00E56F92">
        <w:rPr>
          <w:rFonts w:asciiTheme="majorBidi" w:eastAsia="Times New Roman" w:hAnsiTheme="majorBidi" w:cstheme="majorBidi"/>
          <w:sz w:val="24"/>
          <w:szCs w:val="24"/>
        </w:rPr>
        <w:t xml:space="preserve"> critical in the battle against substance abuse and addiction</w:t>
      </w:r>
      <w:r w:rsidR="00222252" w:rsidRPr="00E56F92">
        <w:rPr>
          <w:rFonts w:asciiTheme="majorBidi" w:hAnsiTheme="majorBidi" w:cstheme="majorBidi"/>
          <w:b/>
          <w:bCs/>
          <w:sz w:val="24"/>
          <w:szCs w:val="24"/>
        </w:rPr>
        <w:fldChar w:fldCharType="begin" w:fldLock="1"/>
      </w:r>
      <w:r w:rsidR="008B54E4">
        <w:rPr>
          <w:rFonts w:asciiTheme="majorBidi" w:hAnsiTheme="majorBidi" w:cstheme="majorBidi"/>
          <w:b/>
          <w:bCs/>
          <w:sz w:val="24"/>
          <w:szCs w:val="24"/>
        </w:rPr>
        <w:instrText>ADDIN CSL_CITATION {"citationItems":[{"id":"ITEM-1","itemData":{"DOI":"10.5144/0256-4947.2001.196","ISSN":"0256-4947","author":[{"dropping-particle":"","family":"Iqbal","given":"Nayyer","non-dropping-particle":"","parse-names":false,"suffix":""}],"container-title":"Annals of Saudi Medicine","id":"ITEM-1","issue":"3-4","issued":{"date-parts":[["2001"]]},"page":"196-200","publisher":"King Faisal Specialist Hospital and Research Centre","title":"Problems with Inpatient Drug users in Jeddah","type":"article-journal","volume":"21"},"uris":["http://www.mendeley.com/documents/?uuid=d418cf5f-091c-4310-b55e-f0801d1f16dd"]},{"id":"ITEM-2","itemData":{"DOI":"10.5455/jmas.217010","ISSN":"2231-1696","author":[{"dropping-particle":"","family":"Siddiqui","given":"Aesha","non-dropping-particle":"","parse-names":false,"suffix":""},{"dropping-particle":"","family":"Salim","given":"Abdulrhman","non-dropping-particle":"","parse-names":false,"suffix":""}],"container-title":"Journal of Medical and Allied Sciences","id":"ITEM-2","issue":"2","issued":{"date-parts":[["2016"]]},"page":"61","publisher":"ScopeMed Publishing","title":"Awareness of substance use and its associated factors in young Saudi students","type":"article-journal","volume":"6"},"uris":["http://www.mendeley.com/documents/?uuid=b3d1744c-3f41-4ef3-9cb1-9a640c5f09e9"]}],"mendeley":{"formattedCitation":"(16,17)","plainTextFormattedCitation":"(16,17)","previouslyFormattedCitation":"(15,16)"},"properties":{"noteIndex":0},"schema":"https://github.com/citation-style-language/schema/raw/master/csl-citation.json"}</w:instrText>
      </w:r>
      <w:r w:rsidR="00222252" w:rsidRPr="00E56F92">
        <w:rPr>
          <w:rFonts w:asciiTheme="majorBidi" w:hAnsiTheme="majorBidi" w:cstheme="majorBidi"/>
          <w:b/>
          <w:bCs/>
          <w:sz w:val="24"/>
          <w:szCs w:val="24"/>
        </w:rPr>
        <w:fldChar w:fldCharType="separate"/>
      </w:r>
      <w:r w:rsidR="008B54E4" w:rsidRPr="008B54E4">
        <w:rPr>
          <w:rFonts w:asciiTheme="majorBidi" w:hAnsiTheme="majorBidi" w:cstheme="majorBidi"/>
          <w:bCs/>
          <w:noProof/>
          <w:sz w:val="24"/>
          <w:szCs w:val="24"/>
        </w:rPr>
        <w:t>(16,17)</w:t>
      </w:r>
      <w:r w:rsidR="00222252" w:rsidRPr="00E56F92">
        <w:rPr>
          <w:rFonts w:asciiTheme="majorBidi" w:hAnsiTheme="majorBidi" w:cstheme="majorBidi"/>
          <w:b/>
          <w:bCs/>
          <w:sz w:val="24"/>
          <w:szCs w:val="24"/>
        </w:rPr>
        <w:fldChar w:fldCharType="end"/>
      </w:r>
      <w:r w:rsidR="00C9093C" w:rsidRPr="00E56F92">
        <w:rPr>
          <w:rFonts w:asciiTheme="majorBidi" w:hAnsiTheme="majorBidi" w:cstheme="majorBidi"/>
          <w:b/>
          <w:bCs/>
          <w:sz w:val="24"/>
          <w:szCs w:val="24"/>
        </w:rPr>
        <w:t>.</w:t>
      </w:r>
      <w:r w:rsidR="002C5FD0" w:rsidRPr="00E56F92">
        <w:rPr>
          <w:rFonts w:asciiTheme="majorBidi" w:hAnsiTheme="majorBidi" w:cstheme="majorBidi"/>
          <w:sz w:val="24"/>
          <w:szCs w:val="24"/>
        </w:rPr>
        <w:t xml:space="preserve"> </w:t>
      </w:r>
      <w:r w:rsidR="00C9093C" w:rsidRPr="00E56F92">
        <w:rPr>
          <w:rFonts w:asciiTheme="majorBidi" w:hAnsiTheme="majorBidi" w:cstheme="majorBidi"/>
          <w:sz w:val="24"/>
          <w:szCs w:val="24"/>
        </w:rPr>
        <w:t>Substance abuse disorder is a health condition that can be avoided and treated by intensive, multidisciplinary treatments. Treatment proposals must be supported by evidence and scientific research</w:t>
      </w:r>
      <w:r w:rsidR="00184A39">
        <w:rPr>
          <w:rFonts w:asciiTheme="majorBidi" w:hAnsiTheme="majorBidi" w:cstheme="majorBidi"/>
          <w:sz w:val="24"/>
          <w:szCs w:val="24"/>
        </w:rPr>
        <w:t xml:space="preserve"> </w:t>
      </w:r>
      <w:r w:rsidR="00F67E46">
        <w:rPr>
          <w:rFonts w:asciiTheme="majorBidi" w:hAnsiTheme="majorBidi" w:cstheme="majorBidi"/>
          <w:sz w:val="24"/>
          <w:szCs w:val="24"/>
        </w:rPr>
        <w:fldChar w:fldCharType="begin" w:fldLock="1"/>
      </w:r>
      <w:r w:rsidR="008B54E4">
        <w:rPr>
          <w:rFonts w:asciiTheme="majorBidi" w:hAnsiTheme="majorBidi" w:cstheme="majorBidi"/>
          <w:sz w:val="24"/>
          <w:szCs w:val="24"/>
        </w:rPr>
        <w:instrText>ADDIN CSL_CITATION {"citationItems":[{"id":"ITEM-1","itemData":{"DOI":"10.1007/s10611-021-09943-4","ISSN":"0925-4994","abstract":"Insufficient research exists on drug trafficking and abuse in Saudi Arabia. This paper aims to uncover how drugs are trafficked to Saudi Arabia, what factors contribute to an ever-growing drug use in the Kingdom, and what the life of illegal drug use looks like in such an Islamic environment. Documentary methods and in-depth interviews were adopted to associate drug problems with social environments. It is discovered that drug trafficking is correlated to economic disparity among regions and social strata in the Kingdom, methods of drug purchase differ regionally, and drug use is an unintended consequence of social changes. The study concludes that drug offenses, countering traditional associations of Saudi society, creates a double life in the Kingdom.","author":[{"dropping-particle":"","family":"Jiang","given":"Guoping","non-dropping-particle":"","parse-names":false,"suffix":""},{"dropping-particle":"","family":"Tang","given":"Siqi","non-dropping-particle":"","parse-names":false,"suffix":""},{"dropping-particle":"","family":"Jiang","given":"Qizhen","non-dropping-particle":"","parse-names":false,"suffix":""}],"container-title":"Crime, Law and Social Change","id":"ITEM-1","issued":{"date-parts":[["2021","5","11"]]},"publisher":"Springer Science and Business Media LLC","title":"Drugs behind the veil of Islam: a view of Saudi youth","type":"article-journal"},"uris":["http://www.mendeley.com/documents/?uuid=d8c679a2-72bb-391b-aabf-3788ef5d721b"]},{"id":"ITEM-2","itemData":{"DOI":"10.1007/s10943-013-9694-1","ISSN":"0022-4197","author":[{"dropping-particle":"","family":"Badr","given":"Lina Kurdahi","non-dropping-particle":"","parse-names":false,"suffix":""},{"dropping-particle":"","family":"Taha","given":"Asma","non-dropping-particle":"","parse-names":false,"suffix":""},{"dropping-particle":"","family":"Dee","given":"Vivien","non-dropping-particle":"","parse-names":false,"suffix":""}],"container-title":"Journal of Religion and Health","id":"ITEM-2","issue":"4","issued":{"date-parts":[["2013"]]},"page":"1060-1074","publisher":"Springer Science and Business Media LLC","title":"Substance Abuse in Middle Eastern Adolescents Living in Two Different Countries: Spiritual, Cultural, Family and Personal Factors","type":"article-journal","volume":"53"},"uris":["http://www.mendeley.com/documents/?uuid=5efd42de-9643-46cc-a8b2-8e020a08a470"]}],"mendeley":{"formattedCitation":"(18,19)","plainTextFormattedCitation":"(18,19)","previouslyFormattedCitation":"(17,18)"},"properties":{"noteIndex":0},"schema":"https://github.com/citation-style-language/schema/raw/master/csl-citation.json"}</w:instrText>
      </w:r>
      <w:r w:rsidR="00F67E46">
        <w:rPr>
          <w:rFonts w:asciiTheme="majorBidi" w:hAnsiTheme="majorBidi" w:cstheme="majorBidi"/>
          <w:sz w:val="24"/>
          <w:szCs w:val="24"/>
        </w:rPr>
        <w:fldChar w:fldCharType="separate"/>
      </w:r>
      <w:r w:rsidR="008B54E4" w:rsidRPr="008B54E4">
        <w:rPr>
          <w:rFonts w:asciiTheme="majorBidi" w:hAnsiTheme="majorBidi" w:cstheme="majorBidi"/>
          <w:noProof/>
          <w:sz w:val="24"/>
          <w:szCs w:val="24"/>
        </w:rPr>
        <w:t>(18,19)</w:t>
      </w:r>
      <w:r w:rsidR="00F67E46">
        <w:rPr>
          <w:rFonts w:asciiTheme="majorBidi" w:hAnsiTheme="majorBidi" w:cstheme="majorBidi"/>
          <w:sz w:val="24"/>
          <w:szCs w:val="24"/>
        </w:rPr>
        <w:fldChar w:fldCharType="end"/>
      </w:r>
      <w:r w:rsidR="002C5FD0" w:rsidRPr="00E56F92">
        <w:rPr>
          <w:rFonts w:asciiTheme="majorBidi" w:hAnsiTheme="majorBidi" w:cstheme="majorBidi"/>
          <w:sz w:val="24"/>
          <w:szCs w:val="24"/>
        </w:rPr>
        <w:t xml:space="preserve">. </w:t>
      </w:r>
    </w:p>
    <w:p w14:paraId="2C0D4E0C" w14:textId="7976C609" w:rsidR="00284D08" w:rsidRDefault="00956A82" w:rsidP="00207119">
      <w:pPr>
        <w:autoSpaceDE w:val="0"/>
        <w:autoSpaceDN w:val="0"/>
        <w:bidi w:val="0"/>
        <w:adjustRightInd w:val="0"/>
        <w:spacing w:after="0"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However, studies </w:t>
      </w:r>
      <w:r w:rsidR="00CC7A23" w:rsidRPr="00E56F92">
        <w:rPr>
          <w:rFonts w:asciiTheme="majorBidi" w:eastAsia="Times New Roman" w:hAnsiTheme="majorBidi" w:cstheme="majorBidi"/>
          <w:sz w:val="24"/>
          <w:szCs w:val="24"/>
        </w:rPr>
        <w:t xml:space="preserve">have </w:t>
      </w:r>
      <w:r w:rsidRPr="00E56F92">
        <w:rPr>
          <w:rFonts w:asciiTheme="majorBidi" w:eastAsia="Times New Roman" w:hAnsiTheme="majorBidi" w:cstheme="majorBidi"/>
          <w:sz w:val="24"/>
          <w:szCs w:val="24"/>
        </w:rPr>
        <w:t>scarcely investigated the relation</w:t>
      </w:r>
      <w:r w:rsidR="003D7E07" w:rsidRPr="00E56F92">
        <w:rPr>
          <w:rFonts w:asciiTheme="majorBidi" w:eastAsia="Times New Roman" w:hAnsiTheme="majorBidi" w:cstheme="majorBidi"/>
          <w:sz w:val="24"/>
          <w:szCs w:val="24"/>
        </w:rPr>
        <w:t>ship</w:t>
      </w:r>
      <w:r w:rsidRPr="00E56F92">
        <w:rPr>
          <w:rFonts w:asciiTheme="majorBidi" w:eastAsia="Times New Roman" w:hAnsiTheme="majorBidi" w:cstheme="majorBidi"/>
          <w:sz w:val="24"/>
          <w:szCs w:val="24"/>
        </w:rPr>
        <w:t xml:space="preserve"> between substance abuse and the schedule of work</w:t>
      </w:r>
      <w:r w:rsidR="00207119">
        <w:rPr>
          <w:rFonts w:asciiTheme="majorBidi" w:eastAsia="Times New Roman" w:hAnsiTheme="majorBidi" w:cstheme="majorBidi"/>
          <w:sz w:val="24"/>
          <w:szCs w:val="24"/>
        </w:rPr>
        <w:t xml:space="preserve"> </w:t>
      </w:r>
      <w:r w:rsidR="00207119">
        <w:rPr>
          <w:rFonts w:asciiTheme="majorBidi" w:eastAsia="Times New Roman" w:hAnsiTheme="majorBidi" w:cstheme="majorBidi"/>
          <w:sz w:val="24"/>
          <w:szCs w:val="24"/>
        </w:rPr>
        <w:fldChar w:fldCharType="begin" w:fldLock="1"/>
      </w:r>
      <w:r w:rsidR="008B54E4">
        <w:rPr>
          <w:rFonts w:asciiTheme="majorBidi" w:eastAsia="Times New Roman" w:hAnsiTheme="majorBidi" w:cstheme="majorBidi"/>
          <w:sz w:val="24"/>
          <w:szCs w:val="24"/>
        </w:rPr>
        <w:instrText>ADDIN CSL_CITATION {"citationItems":[{"id":"ITEM-1","itemData":{"ISBN":"9789211483048","id":"ITEM-1","issued":{"date-parts":[["0"]]},"title":"4 DRUGS AND AGE Drugs and associated issues among young people and older people","type":"book"},"uris":["http://www.mendeley.com/documents/?uuid=cc8d082f-4a03-358a-8016-7b5e4a825c6e"]}],"mendeley":{"formattedCitation":"(20)","plainTextFormattedCitation":"(20)","previouslyFormattedCitation":"(19)"},"properties":{"noteIndex":0},"schema":"https://github.com/citation-style-language/schema/raw/master/csl-citation.json"}</w:instrText>
      </w:r>
      <w:r w:rsidR="00207119">
        <w:rPr>
          <w:rFonts w:asciiTheme="majorBidi" w:eastAsia="Times New Roman" w:hAnsiTheme="majorBidi" w:cstheme="majorBidi"/>
          <w:sz w:val="24"/>
          <w:szCs w:val="24"/>
        </w:rPr>
        <w:fldChar w:fldCharType="separate"/>
      </w:r>
      <w:r w:rsidR="008B54E4" w:rsidRPr="008B54E4">
        <w:rPr>
          <w:rFonts w:asciiTheme="majorBidi" w:eastAsia="Times New Roman" w:hAnsiTheme="majorBidi" w:cstheme="majorBidi"/>
          <w:noProof/>
          <w:sz w:val="24"/>
          <w:szCs w:val="24"/>
        </w:rPr>
        <w:t>(20)</w:t>
      </w:r>
      <w:r w:rsidR="00207119">
        <w:rPr>
          <w:rFonts w:asciiTheme="majorBidi" w:eastAsia="Times New Roman" w:hAnsiTheme="majorBidi" w:cstheme="majorBidi"/>
          <w:sz w:val="24"/>
          <w:szCs w:val="24"/>
        </w:rPr>
        <w:fldChar w:fldCharType="end"/>
      </w:r>
      <w:r w:rsidRPr="00E56F92">
        <w:rPr>
          <w:rFonts w:asciiTheme="majorBidi" w:eastAsia="Times New Roman" w:hAnsiTheme="majorBidi" w:cstheme="majorBidi"/>
          <w:sz w:val="24"/>
          <w:szCs w:val="24"/>
        </w:rPr>
        <w:t>.</w:t>
      </w:r>
      <w:r w:rsidR="00284D08">
        <w:rPr>
          <w:rFonts w:asciiTheme="majorBidi" w:eastAsia="Times New Roman" w:hAnsiTheme="majorBidi" w:cstheme="majorBidi"/>
          <w:sz w:val="24"/>
          <w:szCs w:val="24"/>
        </w:rPr>
        <w:t xml:space="preserve"> </w:t>
      </w:r>
    </w:p>
    <w:p w14:paraId="05ACEFB0" w14:textId="48EF319F" w:rsidR="009E4A4F" w:rsidRPr="004B5E0D" w:rsidRDefault="00956A82" w:rsidP="00207119">
      <w:pPr>
        <w:autoSpaceDE w:val="0"/>
        <w:autoSpaceDN w:val="0"/>
        <w:bidi w:val="0"/>
        <w:adjustRightInd w:val="0"/>
        <w:spacing w:after="0"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 </w:t>
      </w:r>
      <w:r w:rsidRPr="00207119">
        <w:rPr>
          <w:rFonts w:asciiTheme="majorBidi" w:eastAsia="Times New Roman" w:hAnsiTheme="majorBidi" w:cstheme="majorBidi"/>
          <w:sz w:val="24"/>
          <w:szCs w:val="24"/>
          <w:highlight w:val="yellow"/>
        </w:rPr>
        <w:t>Vocational students are the most susceptible to drug use among different youth groups in Egypt</w:t>
      </w:r>
      <w:r w:rsidR="00207119" w:rsidRPr="00207119">
        <w:rPr>
          <w:rFonts w:asciiTheme="majorBidi" w:eastAsia="Times New Roman" w:hAnsiTheme="majorBidi" w:cstheme="majorBidi"/>
          <w:sz w:val="24"/>
          <w:szCs w:val="24"/>
          <w:highlight w:val="yellow"/>
        </w:rPr>
        <w:t xml:space="preserve"> </w:t>
      </w:r>
      <w:r w:rsidR="00207119" w:rsidRPr="00207119">
        <w:rPr>
          <w:rFonts w:asciiTheme="majorBidi" w:eastAsia="Times New Roman" w:hAnsiTheme="majorBidi" w:cstheme="majorBidi"/>
          <w:sz w:val="24"/>
          <w:szCs w:val="24"/>
          <w:highlight w:val="yellow"/>
        </w:rPr>
        <w:fldChar w:fldCharType="begin" w:fldLock="1"/>
      </w:r>
      <w:r w:rsidR="008B54E4">
        <w:rPr>
          <w:rFonts w:asciiTheme="majorBidi" w:eastAsia="Times New Roman" w:hAnsiTheme="majorBidi" w:cstheme="majorBidi"/>
          <w:sz w:val="24"/>
          <w:szCs w:val="24"/>
          <w:highlight w:val="yellow"/>
        </w:rPr>
        <w:instrText>ADDIN CSL_CITATION {"citationItems":[{"id":"ITEM-1","itemData":{"DOI":"10.4103/1110-1105.144344","ISSN":"1110-1105","abstract":"&lt;b&gt;Introduction&lt;/b&gt;\nThe 20th century ended with the conviction that drug abuse was a global problem and thus global solutions were required. This is a cross-sectional study that was carried out in Zagazig Center, Sharkia governorate, in the year of 2013 (September to October).\n&lt;b&gt;Participants and methods&lt;/b&gt;\nThe study included 204 preparatory and secondary school students. The mean age of the participants was15.26 &amp;#177; 1.59 years. The school students were met in their classrooms, in the presence of their teachers, and assessed for substance abuse using the Drug Use Disorders Identification Test (DUDIT) and the Drug Use Disorders Identification Test-Extended (DUDIT-E); urine samples were then collected for all participants during the interviews using the multidrug one-step test.\n&lt;b&gt;Results&lt;/b&gt;\nThe prevalence of smoking and substance abuse among school students were 8.3 and 8.8%, respectively, and the majority of them used substances once a month or less. The most common substances used by the students included tramadol, cannabis, and alcohol (83.3, 27.8, and 16.7%, respectively), with a mean age of onset of smoking of 16.06 &amp;#177; 1.39 years and a mean age of onset of substance abuse of 16.5 &amp;#177; 1.098 years.\n&lt;b&gt;Conclusion&lt;/b&gt;\nSubstance abuse and smoking were common among adolescents, and the age at onset was almost the same for both. DUDIT and DUDIT-E may significantly contribute to more effective screening of drug problems in research and clinical settings with groups at risk and it may be useful for mapping drug use among different groups in public health contexts.","author":[{"dropping-particle":"","family":"Negm","given":"MohamedG","non-dropping-particle":"","parse-names":false,"suffix":""},{"dropping-particle":"","family":"Fouad","given":"AmiraA","non-dropping-particle":"","parse-names":false,"suffix":""}],"container-title":"Egyptian Journal of Psychiatry","id":"ITEM-1","issue":"3","issued":{"date-parts":[["2014"]]},"page":"161","publisher":"Medknow","title":"Prevalence of substance abuse among adolescent school students in Zagazig","type":"article-journal","volume":"35"},"uris":["http://www.mendeley.com/documents/?uuid=aceb6809-cbbf-3cb7-afc8-64b3e2b02837"]},{"id":"ITEM-2","itemData":{"DOI":"10.1186/s43045-019-0013-8","ISSN":"20905416","abstract":"Background: The problem of substance use is becoming one of the most serious and rapidly growing phenomena all over the world. Efficient and well-designed prevalence studies for mental illnesses including substance use problems need to be regularly updated, in order to rearrange the prevention and management plans on a scientific basis. The aim of the study is to detect the prevalence of substance use and dependence among secondary school students, as they are one of the high-risk populations for drug use, targeting a representative sample of 10,648 of students. Results: The most commonly used substance was nicotine during lifetime (9%), last 12 months (4.9%), and last month (2.4%). After the exclusion of nicotine, benzodiazepines was the commonest substance abused (5.1%) followed by alcohol (3.3%) and organic solvents (3.1%). The most commonly used during the last 12 months was alcohol (2.9%) followed by organic solvents (2.7%) and cannabis (2.6%). The prevalence of the regular use of any substance was 1.5%, while the prevalence of the dependence syndrome was 0.9% (excluding nicotine dependence). The prevalence of intake, regular use, and dependence were all higher among males. Conclusion: The results of this study attract attention towards the substance abuse problem among adolescents in Egypt. Tobacco is the most commonly used substance followed by benzodiazepines which seemed to be used on a regular basis. Alcohol, organic solvents, and cannabis are also commonly used. Preventive services should be directed towards youth to combat these phenomena.","author":[{"dropping-particle":"","family":"Rabie","given":"Menan","non-dropping-particle":"","parse-names":false,"suffix":""},{"dropping-particle":"","family":"Shaker","given":"Nermin M.","non-dropping-particle":"","parse-names":false,"suffix":""},{"dropping-particle":"","family":"Gaber","given":"Eman","non-dropping-particle":"","parse-names":false,"suffix":""},{"dropping-particle":"","family":"El-Habiby","given":"Mahmoud","non-dropping-particle":"","parse-names":false,"suffix":""},{"dropping-particle":"","family":"Ismail","given":"Dalia","non-dropping-particle":"","parse-names":false,"suffix":""},{"dropping-particle":"","family":"El-Gaafary","given":"Maha","non-dropping-particle":"","parse-names":false,"suffix":""},{"dropping-particle":"","family":"Lotfy","given":"Amina","non-dropping-particle":"","parse-names":false,"suffix":""},{"dropping-particle":"","family":"Sabry","given":"Noha","non-dropping-particle":"","parse-names":false,"suffix":""},{"dropping-particle":"","family":"Khafagy","given":"Wael","non-dropping-particle":"","parse-names":false,"suffix":""},{"dropping-particle":"","family":"Muscat","given":"Richard","non-dropping-particle":"","parse-names":false,"suffix":""}],"container-title":"Middle East Current Psychiatry","id":"ITEM-2","issue":"1","issued":{"date-parts":[["2020","12","1"]]},"page":"1-8","publisher":"Springer","title":"Prevalence updates of substance use among Egyptian adolescents","type":"article-journal","volume":"27"},"uris":["http://www.mendeley.com/documents/?uuid=ffc2fb40-1d92-36bd-a517-7d11aeaabeda"]}],"mendeley":{"formattedCitation":"(21,22)","plainTextFormattedCitation":"(21,22)","previouslyFormattedCitation":"(20,21)"},"properties":{"noteIndex":0},"schema":"https://github.com/citation-style-language/schema/raw/master/csl-citation.json"}</w:instrText>
      </w:r>
      <w:r w:rsidR="00207119" w:rsidRPr="00207119">
        <w:rPr>
          <w:rFonts w:asciiTheme="majorBidi" w:eastAsia="Times New Roman" w:hAnsiTheme="majorBidi" w:cstheme="majorBidi"/>
          <w:sz w:val="24"/>
          <w:szCs w:val="24"/>
          <w:highlight w:val="yellow"/>
        </w:rPr>
        <w:fldChar w:fldCharType="separate"/>
      </w:r>
      <w:r w:rsidR="008B54E4" w:rsidRPr="008B54E4">
        <w:rPr>
          <w:rFonts w:asciiTheme="majorBidi" w:eastAsia="Times New Roman" w:hAnsiTheme="majorBidi" w:cstheme="majorBidi"/>
          <w:noProof/>
          <w:sz w:val="24"/>
          <w:szCs w:val="24"/>
          <w:highlight w:val="yellow"/>
        </w:rPr>
        <w:t>(21,22)</w:t>
      </w:r>
      <w:r w:rsidR="00207119" w:rsidRPr="00207119">
        <w:rPr>
          <w:rFonts w:asciiTheme="majorBidi" w:eastAsia="Times New Roman" w:hAnsiTheme="majorBidi" w:cstheme="majorBidi"/>
          <w:sz w:val="24"/>
          <w:szCs w:val="24"/>
          <w:highlight w:val="yellow"/>
        </w:rPr>
        <w:fldChar w:fldCharType="end"/>
      </w:r>
      <w:r w:rsidR="00F957BE">
        <w:rPr>
          <w:rFonts w:asciiTheme="majorBidi" w:eastAsia="Times New Roman" w:hAnsiTheme="majorBidi" w:cstheme="majorBidi"/>
          <w:sz w:val="24"/>
          <w:szCs w:val="24"/>
        </w:rPr>
        <w:t xml:space="preserve"> </w:t>
      </w:r>
      <w:r w:rsidR="004B5E0D">
        <w:rPr>
          <w:rFonts w:asciiTheme="majorBidi" w:eastAsia="Times New Roman" w:hAnsiTheme="majorBidi" w:cstheme="majorBidi"/>
          <w:sz w:val="24"/>
          <w:szCs w:val="24"/>
        </w:rPr>
        <w:t xml:space="preserve"> </w:t>
      </w:r>
    </w:p>
    <w:p w14:paraId="3807BA6C" w14:textId="573EBA32" w:rsidR="00777305" w:rsidRPr="00E56F92" w:rsidRDefault="00956A82" w:rsidP="00E56F92">
      <w:pPr>
        <w:autoSpaceDE w:val="0"/>
        <w:autoSpaceDN w:val="0"/>
        <w:bidi w:val="0"/>
        <w:adjustRightInd w:val="0"/>
        <w:spacing w:after="0"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 In this study, </w:t>
      </w:r>
      <w:r w:rsidR="00C9093C" w:rsidRPr="00E56F92">
        <w:rPr>
          <w:rFonts w:asciiTheme="majorBidi" w:eastAsia="Times New Roman" w:hAnsiTheme="majorBidi" w:cstheme="majorBidi"/>
          <w:sz w:val="24"/>
          <w:szCs w:val="24"/>
        </w:rPr>
        <w:t xml:space="preserve">Tobacco was the </w:t>
      </w:r>
      <w:r w:rsidR="00797D29" w:rsidRPr="00E56F92">
        <w:rPr>
          <w:rFonts w:asciiTheme="majorBidi" w:eastAsia="Times New Roman" w:hAnsiTheme="majorBidi" w:cstheme="majorBidi"/>
          <w:sz w:val="24"/>
          <w:szCs w:val="24"/>
        </w:rPr>
        <w:t>most abused</w:t>
      </w:r>
      <w:r w:rsidR="00C9093C" w:rsidRPr="00E56F92">
        <w:rPr>
          <w:rFonts w:asciiTheme="majorBidi" w:eastAsia="Times New Roman" w:hAnsiTheme="majorBidi" w:cstheme="majorBidi"/>
          <w:sz w:val="24"/>
          <w:szCs w:val="24"/>
        </w:rPr>
        <w:t xml:space="preserve"> drug in the form of smoking, accounting for 68% of all cases, followed by</w:t>
      </w:r>
      <w:r w:rsidR="00CD6430" w:rsidRPr="00E56F92">
        <w:rPr>
          <w:rFonts w:asciiTheme="majorBidi" w:eastAsia="Times New Roman" w:hAnsiTheme="majorBidi" w:cstheme="majorBidi"/>
          <w:sz w:val="24"/>
          <w:szCs w:val="24"/>
        </w:rPr>
        <w:t xml:space="preserve"> </w:t>
      </w:r>
      <w:r w:rsidR="00C9093C" w:rsidRPr="00E56F92">
        <w:rPr>
          <w:rFonts w:asciiTheme="majorBidi" w:eastAsia="Times New Roman" w:hAnsiTheme="majorBidi" w:cstheme="majorBidi"/>
          <w:sz w:val="24"/>
          <w:szCs w:val="24"/>
        </w:rPr>
        <w:t>cannabis</w:t>
      </w:r>
      <w:r w:rsidR="00CC7A23" w:rsidRPr="00E56F92">
        <w:rPr>
          <w:rFonts w:asciiTheme="majorBidi" w:eastAsia="Times New Roman" w:hAnsiTheme="majorBidi" w:cstheme="majorBidi"/>
          <w:sz w:val="24"/>
          <w:szCs w:val="24"/>
        </w:rPr>
        <w:t xml:space="preserve"> </w:t>
      </w:r>
      <w:r w:rsidR="00C9093C" w:rsidRPr="00E56F92">
        <w:rPr>
          <w:rFonts w:asciiTheme="majorBidi" w:eastAsia="Times New Roman" w:hAnsiTheme="majorBidi" w:cstheme="majorBidi"/>
          <w:sz w:val="24"/>
          <w:szCs w:val="24"/>
        </w:rPr>
        <w:t>(24%), marijuana</w:t>
      </w:r>
      <w:r w:rsidR="00CC7A23" w:rsidRPr="00E56F92">
        <w:rPr>
          <w:rFonts w:asciiTheme="majorBidi" w:eastAsia="Times New Roman" w:hAnsiTheme="majorBidi" w:cstheme="majorBidi"/>
          <w:sz w:val="24"/>
          <w:szCs w:val="24"/>
        </w:rPr>
        <w:t xml:space="preserve"> </w:t>
      </w:r>
      <w:r w:rsidR="00C9093C" w:rsidRPr="00E56F92">
        <w:rPr>
          <w:rFonts w:asciiTheme="majorBidi" w:eastAsia="Times New Roman" w:hAnsiTheme="majorBidi" w:cstheme="majorBidi"/>
          <w:sz w:val="24"/>
          <w:szCs w:val="24"/>
        </w:rPr>
        <w:t>(16.4%), alcohol (10%), and opioids (6.3%)</w:t>
      </w:r>
      <w:r w:rsidRPr="00E56F92">
        <w:rPr>
          <w:rFonts w:asciiTheme="majorBidi" w:eastAsia="Times New Roman" w:hAnsiTheme="majorBidi" w:cstheme="majorBidi"/>
          <w:sz w:val="24"/>
          <w:szCs w:val="24"/>
        </w:rPr>
        <w:t>.</w:t>
      </w:r>
    </w:p>
    <w:p w14:paraId="4E49B1DD" w14:textId="4DC64C4A" w:rsidR="00956A82" w:rsidRPr="00E56F92" w:rsidRDefault="00740A91" w:rsidP="00CF6B30">
      <w:pPr>
        <w:autoSpaceDE w:val="0"/>
        <w:autoSpaceDN w:val="0"/>
        <w:bidi w:val="0"/>
        <w:adjustRightInd w:val="0"/>
        <w:spacing w:after="0" w:line="480" w:lineRule="auto"/>
        <w:jc w:val="both"/>
        <w:rPr>
          <w:rFonts w:asciiTheme="majorBidi" w:eastAsia="Times New Roman" w:hAnsiTheme="majorBidi" w:cstheme="majorBidi"/>
          <w:sz w:val="24"/>
          <w:szCs w:val="24"/>
          <w:lang w:bidi="ar-IQ"/>
        </w:rPr>
      </w:pPr>
      <w:r w:rsidRPr="00E56F92">
        <w:rPr>
          <w:rFonts w:asciiTheme="majorBidi" w:hAnsiTheme="majorBidi" w:cstheme="majorBidi"/>
          <w:sz w:val="24"/>
          <w:szCs w:val="24"/>
        </w:rPr>
        <w:t xml:space="preserve">Our findings were consistent with other research, such as a survey conducted in the United States that </w:t>
      </w:r>
      <w:r w:rsidR="0077302A" w:rsidRPr="00E56F92">
        <w:rPr>
          <w:rFonts w:asciiTheme="majorBidi" w:hAnsiTheme="majorBidi" w:cstheme="majorBidi"/>
          <w:sz w:val="24"/>
          <w:szCs w:val="24"/>
        </w:rPr>
        <w:t>reported</w:t>
      </w:r>
      <w:r w:rsidRPr="00E56F92">
        <w:rPr>
          <w:rFonts w:asciiTheme="majorBidi" w:hAnsiTheme="majorBidi" w:cstheme="majorBidi"/>
          <w:sz w:val="24"/>
          <w:szCs w:val="24"/>
        </w:rPr>
        <w:t xml:space="preserve"> the highest rate of substance abuse among youth aged 18 to 20 (22.7 </w:t>
      </w:r>
      <w:r w:rsidR="0077302A" w:rsidRPr="00E56F92">
        <w:rPr>
          <w:rFonts w:asciiTheme="majorBidi" w:hAnsiTheme="majorBidi" w:cstheme="majorBidi"/>
          <w:sz w:val="24"/>
          <w:szCs w:val="24"/>
        </w:rPr>
        <w:t>%</w:t>
      </w:r>
      <w:r w:rsidRPr="00E56F92">
        <w:rPr>
          <w:rFonts w:asciiTheme="majorBidi" w:hAnsiTheme="majorBidi" w:cstheme="majorBidi"/>
          <w:sz w:val="24"/>
          <w:szCs w:val="24"/>
        </w:rPr>
        <w:t xml:space="preserve">) and 21 to 25 (21.5 </w:t>
      </w:r>
      <w:r w:rsidR="0077302A" w:rsidRPr="00E56F92">
        <w:rPr>
          <w:rFonts w:asciiTheme="majorBidi" w:hAnsiTheme="majorBidi" w:cstheme="majorBidi"/>
          <w:sz w:val="24"/>
          <w:szCs w:val="24"/>
        </w:rPr>
        <w:t>%</w:t>
      </w:r>
      <w:r w:rsidRPr="00E56F92">
        <w:rPr>
          <w:rFonts w:asciiTheme="majorBidi" w:hAnsiTheme="majorBidi" w:cstheme="majorBidi"/>
          <w:sz w:val="24"/>
          <w:szCs w:val="24"/>
        </w:rPr>
        <w:t>)</w:t>
      </w:r>
      <w:r w:rsidR="00715B56" w:rsidRPr="00E56F92">
        <w:rPr>
          <w:rFonts w:asciiTheme="majorBidi" w:hAnsiTheme="majorBidi" w:cstheme="majorBidi"/>
          <w:sz w:val="24"/>
          <w:szCs w:val="24"/>
        </w:rPr>
        <w:t xml:space="preserve"> </w:t>
      </w:r>
      <w:r w:rsidR="00715B56" w:rsidRPr="00E56F92">
        <w:rPr>
          <w:rFonts w:asciiTheme="majorBidi" w:hAnsiTheme="majorBidi" w:cstheme="majorBidi"/>
          <w:sz w:val="24"/>
          <w:szCs w:val="24"/>
        </w:rPr>
        <w:fldChar w:fldCharType="begin" w:fldLock="1"/>
      </w:r>
      <w:r w:rsidR="008B54E4">
        <w:rPr>
          <w:rFonts w:asciiTheme="majorBidi" w:hAnsiTheme="majorBidi" w:cstheme="majorBidi"/>
          <w:sz w:val="24"/>
          <w:szCs w:val="24"/>
        </w:rPr>
        <w:instrText>ADDIN CSL_CITATION {"citationItems":[{"id":"ITEM-1","itemData":{"abstract":"This publication may be downloaded or ordered at https://store.samhsa.gov. Or call SAMHSA at 1-877-SAMHSA-7 (1-877-726-4727) (English and Español). SAMHSA complies with applicable federal civil rights laws and does not discriminate on the basis of race, color, national origin, age, disability, or sex. SAMHSA cumple con las leyes federales de derechos civiles aplicables y no discrimina por motivos de raza, color, nacionalidad, edad, discapacidad o sexo.","author":[{"dropping-particle":"","family":"Lipari","given":"Rachel N","non-dropping-particle":"","parse-names":false,"suffix":""},{"dropping-particle":"","family":"Park-Lee","given":"Eunice","non-dropping-particle":"","parse-names":false,"suffix":""}],"id":"ITEM-1","issued":{"date-parts":[["2019"]]},"title":"Key Substance Use and Mental Health Indicators in the United States: Results from the 2018 National Survey on Drug Use and Health","type":"report"},"uris":["http://www.mendeley.com/documents/?uuid=ce219f2f-2d2f-371a-9ec5-44444e626002"]}],"mendeley":{"formattedCitation":"(23)","plainTextFormattedCitation":"(23)","previouslyFormattedCitation":"(22)"},"properties":{"noteIndex":0},"schema":"https://github.com/citation-style-language/schema/raw/master/csl-citation.json"}</w:instrText>
      </w:r>
      <w:r w:rsidR="00715B56" w:rsidRPr="00E56F92">
        <w:rPr>
          <w:rFonts w:asciiTheme="majorBidi" w:hAnsiTheme="majorBidi" w:cstheme="majorBidi"/>
          <w:sz w:val="24"/>
          <w:szCs w:val="24"/>
        </w:rPr>
        <w:fldChar w:fldCharType="separate"/>
      </w:r>
      <w:r w:rsidR="008B54E4" w:rsidRPr="008B54E4">
        <w:rPr>
          <w:rFonts w:asciiTheme="majorBidi" w:hAnsiTheme="majorBidi" w:cstheme="majorBidi"/>
          <w:noProof/>
          <w:sz w:val="24"/>
          <w:szCs w:val="24"/>
        </w:rPr>
        <w:t>(23)</w:t>
      </w:r>
      <w:r w:rsidR="00715B56" w:rsidRPr="00E56F92">
        <w:rPr>
          <w:rFonts w:asciiTheme="majorBidi" w:hAnsiTheme="majorBidi" w:cstheme="majorBidi"/>
          <w:sz w:val="24"/>
          <w:szCs w:val="24"/>
        </w:rPr>
        <w:fldChar w:fldCharType="end"/>
      </w:r>
      <w:r w:rsidRPr="00E56F92">
        <w:rPr>
          <w:rFonts w:asciiTheme="majorBidi" w:hAnsiTheme="majorBidi" w:cstheme="majorBidi"/>
          <w:sz w:val="24"/>
          <w:szCs w:val="24"/>
        </w:rPr>
        <w:t xml:space="preserve">. </w:t>
      </w:r>
      <w:r w:rsidR="003D7E07" w:rsidRPr="00E56F92">
        <w:rPr>
          <w:rFonts w:asciiTheme="majorBidi" w:hAnsiTheme="majorBidi" w:cstheme="majorBidi"/>
          <w:sz w:val="24"/>
          <w:szCs w:val="24"/>
        </w:rPr>
        <w:t>F</w:t>
      </w:r>
      <w:r w:rsidRPr="00E56F92">
        <w:rPr>
          <w:rFonts w:asciiTheme="majorBidi" w:hAnsiTheme="majorBidi" w:cstheme="majorBidi"/>
          <w:sz w:val="24"/>
          <w:szCs w:val="24"/>
        </w:rPr>
        <w:t>urther research showed that the least educated were heavier smokers and drinks more often</w:t>
      </w:r>
      <w:r w:rsidR="00715B56" w:rsidRPr="00E56F92">
        <w:rPr>
          <w:rFonts w:asciiTheme="majorBidi" w:hAnsiTheme="majorBidi" w:cstheme="majorBidi"/>
          <w:sz w:val="24"/>
          <w:szCs w:val="24"/>
        </w:rPr>
        <w:t>,</w:t>
      </w:r>
      <w:r w:rsidRPr="00E56F92">
        <w:rPr>
          <w:rFonts w:asciiTheme="majorBidi" w:hAnsiTheme="majorBidi" w:cstheme="majorBidi"/>
          <w:sz w:val="24"/>
          <w:szCs w:val="24"/>
        </w:rPr>
        <w:t xml:space="preserve"> </w:t>
      </w:r>
      <w:r w:rsidR="00715B56" w:rsidRPr="00E56F92">
        <w:rPr>
          <w:rFonts w:asciiTheme="majorBidi" w:hAnsiTheme="majorBidi" w:cstheme="majorBidi"/>
          <w:sz w:val="24"/>
          <w:szCs w:val="24"/>
        </w:rPr>
        <w:t>t</w:t>
      </w:r>
      <w:r w:rsidRPr="00E56F92">
        <w:rPr>
          <w:rFonts w:asciiTheme="majorBidi" w:hAnsiTheme="majorBidi" w:cstheme="majorBidi"/>
          <w:sz w:val="24"/>
          <w:szCs w:val="24"/>
        </w:rPr>
        <w:t xml:space="preserve">hese findings show that educational attainment </w:t>
      </w:r>
      <w:r w:rsidR="003D7E07" w:rsidRPr="00E56F92">
        <w:rPr>
          <w:rFonts w:asciiTheme="majorBidi" w:hAnsiTheme="majorBidi" w:cstheme="majorBidi"/>
          <w:sz w:val="24"/>
          <w:szCs w:val="24"/>
        </w:rPr>
        <w:t>affects</w:t>
      </w:r>
      <w:r w:rsidRPr="00E56F92">
        <w:rPr>
          <w:rFonts w:asciiTheme="majorBidi" w:hAnsiTheme="majorBidi" w:cstheme="majorBidi"/>
          <w:sz w:val="24"/>
          <w:szCs w:val="24"/>
        </w:rPr>
        <w:t xml:space="preserve"> substance abuse decisions </w:t>
      </w:r>
      <w:r w:rsidR="00E37E00" w:rsidRPr="00E56F92">
        <w:rPr>
          <w:rFonts w:asciiTheme="majorBidi" w:hAnsiTheme="majorBidi" w:cstheme="majorBidi"/>
          <w:sz w:val="24"/>
          <w:szCs w:val="24"/>
        </w:rPr>
        <w:fldChar w:fldCharType="begin" w:fldLock="1"/>
      </w:r>
      <w:r w:rsidR="008B54E4">
        <w:rPr>
          <w:rFonts w:asciiTheme="majorBidi" w:hAnsiTheme="majorBidi" w:cstheme="majorBidi"/>
          <w:sz w:val="24"/>
          <w:szCs w:val="24"/>
        </w:rPr>
        <w:instrText>ADDIN CSL_CITATION {"citationItems":[{"id":"ITEM-1","itemData":{"DOI":"10.5144/0256-4947.2018.319","ISSN":"0256-4947","author":[{"dropping-particle":"","family":"Ibrahim","given":"Yasir","non-dropping-particle":"","parse-names":false,"suffix":""},{"dropping-particle":"","family":"Hussain","given":"Shalam M","non-dropping-particle":"","parse-names":false,"suffix":""},{"dropping-particle":"","family":"Alnasser","given":"Sulaiman","non-dropping-particle":"","parse-names":false,"suffix":""},{"dropping-particle":"","family":"Almohandes","given":"Hesham","non-dropping-particle":"","parse-names":false,"suffix":""},{"dropping-particle":"","family":"Sarhandi","given":"Ishaque","non-dropping-particle":"","parse-names":false,"suffix":""}],"container-title":"Annals of Saudi Medicine","id":"ITEM-1","issue":"5","issued":{"date-parts":[["2018"]]},"page":"319-325","publisher":"King Faisal Specialist Hospital and Research Centre","title":"Patterns and sociodemographic characteristics of substance abuse in Al Qassim, Saudi Arabia: a retrospective study at a psychiatric rehabilitation center","type":"article-journal","volume":"38"},"uris":["http://www.mendeley.com/documents/?uuid=3eca4d01-1fec-40b0-b045-ae32a03f0418"]}],"mendeley":{"formattedCitation":"(24)","plainTextFormattedCitation":"(24)","previouslyFormattedCitation":"(23)"},"properties":{"noteIndex":0},"schema":"https://github.com/citation-style-language/schema/raw/master/csl-citation.json"}</w:instrText>
      </w:r>
      <w:r w:rsidR="00E37E00" w:rsidRPr="00E56F92">
        <w:rPr>
          <w:rFonts w:asciiTheme="majorBidi" w:hAnsiTheme="majorBidi" w:cstheme="majorBidi"/>
          <w:sz w:val="24"/>
          <w:szCs w:val="24"/>
        </w:rPr>
        <w:fldChar w:fldCharType="separate"/>
      </w:r>
      <w:r w:rsidR="008B54E4" w:rsidRPr="008B54E4">
        <w:rPr>
          <w:rFonts w:asciiTheme="majorBidi" w:hAnsiTheme="majorBidi" w:cstheme="majorBidi"/>
          <w:noProof/>
          <w:sz w:val="24"/>
          <w:szCs w:val="24"/>
        </w:rPr>
        <w:t>(24)</w:t>
      </w:r>
      <w:r w:rsidR="00E37E00" w:rsidRPr="00E56F92">
        <w:rPr>
          <w:rFonts w:asciiTheme="majorBidi" w:hAnsiTheme="majorBidi" w:cstheme="majorBidi"/>
          <w:sz w:val="24"/>
          <w:szCs w:val="24"/>
        </w:rPr>
        <w:fldChar w:fldCharType="end"/>
      </w:r>
      <w:r w:rsidRPr="00E56F92">
        <w:rPr>
          <w:rFonts w:asciiTheme="majorBidi" w:hAnsiTheme="majorBidi" w:cstheme="majorBidi"/>
          <w:sz w:val="24"/>
          <w:szCs w:val="24"/>
        </w:rPr>
        <w:t>.</w:t>
      </w:r>
      <w:r w:rsidR="003A4DB7" w:rsidRPr="00E56F92">
        <w:rPr>
          <w:rFonts w:asciiTheme="majorBidi" w:hAnsiTheme="majorBidi" w:cstheme="majorBidi"/>
          <w:sz w:val="24"/>
          <w:szCs w:val="24"/>
        </w:rPr>
        <w:t xml:space="preserve"> </w:t>
      </w:r>
    </w:p>
    <w:p w14:paraId="3DF80FF6" w14:textId="462EC4CA" w:rsidR="00956A82" w:rsidRPr="00CF6B30" w:rsidRDefault="00715B56" w:rsidP="00CF6B30">
      <w:pPr>
        <w:autoSpaceDE w:val="0"/>
        <w:autoSpaceDN w:val="0"/>
        <w:bidi w:val="0"/>
        <w:adjustRightInd w:val="0"/>
        <w:spacing w:after="0" w:line="480" w:lineRule="auto"/>
        <w:jc w:val="both"/>
        <w:rPr>
          <w:rFonts w:asciiTheme="majorBidi" w:eastAsia="Times New Roman" w:hAnsiTheme="majorBidi" w:cstheme="majorBidi"/>
          <w:color w:val="292526"/>
          <w:sz w:val="24"/>
          <w:szCs w:val="24"/>
        </w:rPr>
      </w:pPr>
      <w:r w:rsidRPr="00E56F92">
        <w:rPr>
          <w:rFonts w:asciiTheme="majorBidi" w:hAnsiTheme="majorBidi" w:cstheme="majorBidi"/>
          <w:sz w:val="24"/>
          <w:szCs w:val="24"/>
        </w:rPr>
        <w:t xml:space="preserve">Our findings were also reliable with those of </w:t>
      </w:r>
      <w:r w:rsidR="009D205D" w:rsidRPr="00E56F92">
        <w:rPr>
          <w:rFonts w:asciiTheme="majorBidi" w:hAnsiTheme="majorBidi" w:cstheme="majorBidi"/>
          <w:sz w:val="24"/>
          <w:szCs w:val="24"/>
        </w:rPr>
        <w:t xml:space="preserve"> </w:t>
      </w:r>
      <w:r w:rsidR="009D205D" w:rsidRPr="00E56F92">
        <w:rPr>
          <w:rFonts w:asciiTheme="majorBidi" w:hAnsiTheme="majorBidi" w:cstheme="majorBidi"/>
          <w:sz w:val="24"/>
          <w:szCs w:val="24"/>
        </w:rPr>
        <w:fldChar w:fldCharType="begin" w:fldLock="1"/>
      </w:r>
      <w:r w:rsidR="008B54E4">
        <w:rPr>
          <w:rFonts w:asciiTheme="majorBidi" w:hAnsiTheme="majorBidi" w:cstheme="majorBidi"/>
          <w:sz w:val="24"/>
          <w:szCs w:val="24"/>
        </w:rPr>
        <w:instrText>ADDIN CSL_CITATION {"citationItems":[{"id":"ITEM-1","itemData":{"DOI":"10.1186/s43045-019-0013-8","abstract":"Background: The problem of substance use is becoming one of the most serious and rapidly growing phenomena all over the world. Efficient and well-designed prevalence studies for mental illnesses including substance use problems need to be regularly updated, in order to rearrange the prevention and management plans on a scientific basis. The aim of the study is to detect the prevalence of substance use and dependence among secondary school students, as they are one of the high-risk populations for drug use, targeting a representative sample of 10,648 of students. Results: The most commonly used substance was nicotine during lifetime (9%), last 12 months (4.9%), and last month (2.4%). After the exclusion of nicotine, benzodiazepines was the commonest substance abused (5.1%) followed by alcohol (3.3%) and organic solvents (3.1%). The most commonly used during the last 12 months was alcohol (2.9%) followed by organic solvents (2.7%) and cannabis (2.6%). The prevalence of the regular use of any substance was 1.5%, while the prevalence of the dependence syndrome was 0.9% (excluding nicotine dependence). The prevalence of intake, regular use, and dependence were all higher among males. Conclusion: The results of this study attract attention towards the substance abuse problem among adolescents in Egypt. Tobacco is the most commonly used substance followed by benzodiazepines which seemed to be used on a regular basis. Alcohol, organic solvents, and cannabis are also commonly used. Preventive services should be directed towards youth to combat these phenomena.","author":[{"dropping-particle":"","family":"Rabie","given":"Menan","non-dropping-particle":"","parse-names":false,"suffix":""},{"dropping-particle":"","family":"Shaker","given":"Nermin M","non-dropping-particle":"","parse-names":false,"suffix":""},{"dropping-particle":"","family":"Gaber","given":"Eman","non-dropping-particle":"","parse-names":false,"suffix":""},{"dropping-particle":"","family":"El-Habiby","given":"Mahmoud","non-dropping-particle":"","parse-names":false,"suffix":""},{"dropping-particle":"","family":"Ismail","given":"Dalia","non-dropping-particle":"","parse-names":false,"suffix":""},{"dropping-particle":"","family":"El-Gaafary","given":"Maha","non-dropping-particle":"","parse-names":false,"suffix":""},{"dropping-particle":"","family":"Lotfy","given":"Amina","non-dropping-particle":"","parse-names":false,"suffix":""},{"dropping-particle":"","family":"Sabry","given":"Noha","non-dropping-particle":"","parse-names":false,"suffix":""},{"dropping-particle":"","family":"Khafagy","given":"Wael","non-dropping-particle":"","parse-names":false,"suffix":""},{"dropping-particle":"","family":"Muscat","given":"Richard","non-dropping-particle":"","parse-names":false,"suffix":""}],"id":"ITEM-1","issued":{"date-parts":[["0"]]},"title":"Prevalence updates of substance use among Egyptian adolescents","type":"article-journal"},"uris":["http://www.mendeley.com/documents/?uuid=e2d8618d-d8f0-3746-9a51-8d22ada34288"]}],"mendeley":{"formattedCitation":"(25)","manualFormatting":"(Rabie et al., 2020)","plainTextFormattedCitation":"(25)","previouslyFormattedCitation":"(24)"},"properties":{"noteIndex":0},"schema":"https://github.com/citation-style-language/schema/raw/master/csl-citation.json"}</w:instrText>
      </w:r>
      <w:r w:rsidR="009D205D" w:rsidRPr="00E56F92">
        <w:rPr>
          <w:rFonts w:asciiTheme="majorBidi" w:hAnsiTheme="majorBidi" w:cstheme="majorBidi"/>
          <w:sz w:val="24"/>
          <w:szCs w:val="24"/>
        </w:rPr>
        <w:fldChar w:fldCharType="separate"/>
      </w:r>
      <w:r w:rsidR="009D205D" w:rsidRPr="00E56F92">
        <w:rPr>
          <w:rFonts w:asciiTheme="majorBidi" w:hAnsiTheme="majorBidi" w:cstheme="majorBidi"/>
          <w:noProof/>
          <w:sz w:val="24"/>
          <w:szCs w:val="24"/>
        </w:rPr>
        <w:t xml:space="preserve">(Rabie et al., </w:t>
      </w:r>
      <w:r w:rsidR="003C4935" w:rsidRPr="00E56F92">
        <w:rPr>
          <w:rFonts w:asciiTheme="majorBidi" w:hAnsiTheme="majorBidi" w:cstheme="majorBidi"/>
          <w:noProof/>
          <w:sz w:val="24"/>
          <w:szCs w:val="24"/>
        </w:rPr>
        <w:t>2020</w:t>
      </w:r>
      <w:r w:rsidR="009D205D" w:rsidRPr="00E56F92">
        <w:rPr>
          <w:rFonts w:asciiTheme="majorBidi" w:hAnsiTheme="majorBidi" w:cstheme="majorBidi"/>
          <w:noProof/>
          <w:sz w:val="24"/>
          <w:szCs w:val="24"/>
        </w:rPr>
        <w:t>)</w:t>
      </w:r>
      <w:r w:rsidR="009D205D" w:rsidRPr="00E56F92">
        <w:rPr>
          <w:rFonts w:asciiTheme="majorBidi" w:hAnsiTheme="majorBidi" w:cstheme="majorBidi"/>
          <w:sz w:val="24"/>
          <w:szCs w:val="24"/>
        </w:rPr>
        <w:fldChar w:fldCharType="end"/>
      </w:r>
      <w:r w:rsidRPr="00E56F92">
        <w:rPr>
          <w:rFonts w:asciiTheme="majorBidi" w:hAnsiTheme="majorBidi" w:cstheme="majorBidi"/>
          <w:sz w:val="24"/>
          <w:szCs w:val="24"/>
        </w:rPr>
        <w:t>, who conducted a study on male students in Fayom City and discovered that 75% of them were drug users. According to their findings, the most commonly abused medications were cannabis (40%), tramadol (37%), and benzodiazepine (23%).</w:t>
      </w:r>
      <w:r w:rsidR="003C4935" w:rsidRPr="00E56F92">
        <w:rPr>
          <w:rFonts w:asciiTheme="majorBidi" w:hAnsiTheme="majorBidi" w:cstheme="majorBidi"/>
          <w:sz w:val="24"/>
          <w:szCs w:val="24"/>
        </w:rPr>
        <w:t xml:space="preserve"> </w:t>
      </w:r>
    </w:p>
    <w:p w14:paraId="70892B67" w14:textId="5F075814" w:rsidR="00956A82" w:rsidRPr="00CF6B30" w:rsidRDefault="00715B56" w:rsidP="00CF6B30">
      <w:pPr>
        <w:bidi w:val="0"/>
        <w:spacing w:line="480" w:lineRule="auto"/>
        <w:jc w:val="both"/>
        <w:rPr>
          <w:rFonts w:asciiTheme="majorBidi" w:hAnsiTheme="majorBidi" w:cstheme="majorBidi"/>
          <w:sz w:val="24"/>
          <w:szCs w:val="24"/>
        </w:rPr>
      </w:pPr>
      <w:r w:rsidRPr="00E56F92">
        <w:rPr>
          <w:rFonts w:asciiTheme="majorBidi" w:hAnsiTheme="majorBidi" w:cstheme="majorBidi"/>
          <w:sz w:val="24"/>
          <w:szCs w:val="24"/>
        </w:rPr>
        <w:t xml:space="preserve">The prevalence of opioid abuse was 7.41 percent in a cross-sectional sample of 750 students in Zagazig city. Tetrahydrocannabinol (3.9 percent ) was the most common, followed by tramadol (1.9 percent ) and benzodiazepines (0.67 percent ), whereas morphine and barbiturates each had a 0.47 percent prevalence, The prevalence of smoking was 16.81 percent, and the prevalence of alcohol abuse was 6%. </w:t>
      </w:r>
      <w:r w:rsidR="003A2D6A" w:rsidRPr="00E56F92">
        <w:rPr>
          <w:rFonts w:asciiTheme="majorBidi" w:hAnsiTheme="majorBidi" w:cstheme="majorBidi"/>
          <w:sz w:val="24"/>
          <w:szCs w:val="24"/>
        </w:rPr>
        <w:fldChar w:fldCharType="begin" w:fldLock="1"/>
      </w:r>
      <w:r w:rsidR="008B54E4">
        <w:rPr>
          <w:rFonts w:asciiTheme="majorBidi" w:hAnsiTheme="majorBidi" w:cstheme="majorBidi"/>
          <w:sz w:val="24"/>
          <w:szCs w:val="24"/>
        </w:rPr>
        <w:instrText>ADDIN CSL_CITATION {"citationItems":[{"id":"ITEM-1","itemData":{"DOI":"10.4236/odem.2019.72004","ISSN":"2333-3561","author":[{"dropping-particle":"","family":"Amin","given":"Dalia M","non-dropping-particle":"","parse-names":false,"suffix":""},{"dropping-particle":"","family":"Elnagdi","given":"Samah A","non-dropping-particle":"","parse-names":false,"suffix":""},{"dropping-particle":"","family":"Amer","given":"Samar A","non-dropping-particle":"","parse-names":false,"suffix":""}],"container-title":"Occupational Diseases and Environmental Medicine","id":"ITEM-1","issue":"02","issued":{"date-parts":[["2019"]]},"page":"37-49","publisher":"Scientific Research Publishing, Inc.","title":"Drug Abuse in Zagazig University Students, Egypt: Cross Sectional Study","type":"article-journal","volume":"07"},"uris":["http://www.mendeley.com/documents/?uuid=cbb3febb-71df-4e4c-afbc-57dfbc2d3a19"]}],"mendeley":{"formattedCitation":"(8)","plainTextFormattedCitation":"(8)","previouslyFormattedCitation":"(7)"},"properties":{"noteIndex":0},"schema":"https://github.com/citation-style-language/schema/raw/master/csl-citation.json"}</w:instrText>
      </w:r>
      <w:r w:rsidR="003A2D6A" w:rsidRPr="00E56F92">
        <w:rPr>
          <w:rFonts w:asciiTheme="majorBidi" w:hAnsiTheme="majorBidi" w:cstheme="majorBidi"/>
          <w:sz w:val="24"/>
          <w:szCs w:val="24"/>
        </w:rPr>
        <w:fldChar w:fldCharType="separate"/>
      </w:r>
      <w:r w:rsidR="008B54E4" w:rsidRPr="008B54E4">
        <w:rPr>
          <w:rFonts w:asciiTheme="majorBidi" w:hAnsiTheme="majorBidi" w:cstheme="majorBidi"/>
          <w:noProof/>
          <w:sz w:val="24"/>
          <w:szCs w:val="24"/>
        </w:rPr>
        <w:t>(8)</w:t>
      </w:r>
      <w:r w:rsidR="003A2D6A" w:rsidRPr="00E56F92">
        <w:rPr>
          <w:rFonts w:asciiTheme="majorBidi" w:hAnsiTheme="majorBidi" w:cstheme="majorBidi"/>
          <w:sz w:val="24"/>
          <w:szCs w:val="24"/>
        </w:rPr>
        <w:fldChar w:fldCharType="end"/>
      </w:r>
      <w:r w:rsidR="00F77E57" w:rsidRPr="00E56F92">
        <w:rPr>
          <w:rFonts w:asciiTheme="majorBidi" w:hAnsiTheme="majorBidi" w:cstheme="majorBidi"/>
          <w:sz w:val="24"/>
          <w:szCs w:val="24"/>
        </w:rPr>
        <w:t>. The multivariate stepwise logistic regression analyses identified male gender, studying at the secondary school level, smoking tobacco, living with a family member who uses tobacco, and feeling insecure within the family as risk factors for abuse.</w:t>
      </w:r>
    </w:p>
    <w:p w14:paraId="500560A7" w14:textId="3D4994CB" w:rsidR="00956A82" w:rsidRPr="00E56F92" w:rsidRDefault="00956A82" w:rsidP="00CF6B30">
      <w:pPr>
        <w:autoSpaceDE w:val="0"/>
        <w:autoSpaceDN w:val="0"/>
        <w:bidi w:val="0"/>
        <w:adjustRightInd w:val="0"/>
        <w:spacing w:after="0" w:line="480" w:lineRule="auto"/>
        <w:jc w:val="both"/>
        <w:rPr>
          <w:rFonts w:asciiTheme="majorBidi" w:eastAsia="Times New Roman" w:hAnsiTheme="majorBidi" w:cstheme="majorBidi"/>
          <w:color w:val="292526"/>
          <w:sz w:val="24"/>
          <w:szCs w:val="24"/>
        </w:rPr>
      </w:pPr>
      <w:r w:rsidRPr="00E56F92">
        <w:rPr>
          <w:rFonts w:asciiTheme="majorBidi" w:eastAsia="Times New Roman" w:hAnsiTheme="majorBidi" w:cstheme="majorBidi"/>
          <w:color w:val="292526"/>
          <w:sz w:val="24"/>
          <w:szCs w:val="24"/>
        </w:rPr>
        <w:t>Also</w:t>
      </w:r>
      <w:r w:rsidR="006E78FD">
        <w:rPr>
          <w:rFonts w:ascii="Times New Roman" w:hAnsi="Times New Roman" w:cs="Times New Roman"/>
          <w:noProof/>
          <w:sz w:val="24"/>
          <w:szCs w:val="24"/>
        </w:rPr>
        <w:t>,</w:t>
      </w:r>
      <w:r w:rsidR="006E78FD" w:rsidRPr="006E78FD">
        <w:rPr>
          <w:rFonts w:ascii="Times New Roman" w:hAnsi="Times New Roman" w:cs="Times New Roman"/>
          <w:noProof/>
          <w:sz w:val="24"/>
          <w:szCs w:val="24"/>
        </w:rPr>
        <w:t xml:space="preserve"> </w:t>
      </w:r>
      <w:r w:rsidR="006E78FD" w:rsidRPr="00A80EB0">
        <w:rPr>
          <w:rFonts w:ascii="Times New Roman" w:hAnsi="Times New Roman" w:cs="Times New Roman"/>
          <w:noProof/>
          <w:sz w:val="24"/>
          <w:szCs w:val="24"/>
        </w:rPr>
        <w:t>Ljubotina</w:t>
      </w:r>
      <w:r w:rsidR="006E78FD">
        <w:rPr>
          <w:rFonts w:asciiTheme="majorBidi" w:eastAsia="Times New Roman" w:hAnsiTheme="majorBidi" w:cstheme="majorBidi"/>
          <w:b/>
          <w:bCs/>
          <w:i/>
          <w:iCs/>
          <w:color w:val="292526"/>
          <w:sz w:val="24"/>
          <w:szCs w:val="24"/>
        </w:rPr>
        <w:t xml:space="preserve"> </w:t>
      </w:r>
      <w:r w:rsidR="006E78FD" w:rsidRPr="006E78FD">
        <w:rPr>
          <w:rFonts w:asciiTheme="majorBidi" w:eastAsia="Times New Roman" w:hAnsiTheme="majorBidi" w:cstheme="majorBidi"/>
          <w:color w:val="292526"/>
          <w:sz w:val="24"/>
          <w:szCs w:val="24"/>
        </w:rPr>
        <w:t>and his colleagues</w:t>
      </w:r>
      <w:r w:rsidR="00825500" w:rsidRPr="00E56F92">
        <w:rPr>
          <w:rFonts w:asciiTheme="majorBidi" w:eastAsia="Times New Roman" w:hAnsiTheme="majorBidi" w:cstheme="majorBidi"/>
          <w:b/>
          <w:bCs/>
          <w:i/>
          <w:iCs/>
          <w:color w:val="292526"/>
          <w:sz w:val="24"/>
          <w:szCs w:val="24"/>
        </w:rPr>
        <w:t xml:space="preserve"> </w:t>
      </w:r>
      <w:r w:rsidR="00825500" w:rsidRPr="00E56F92">
        <w:rPr>
          <w:rFonts w:asciiTheme="majorBidi" w:eastAsia="Times New Roman" w:hAnsiTheme="majorBidi" w:cstheme="majorBidi"/>
          <w:b/>
          <w:bCs/>
          <w:i/>
          <w:iCs/>
          <w:color w:val="292526"/>
          <w:sz w:val="24"/>
          <w:szCs w:val="24"/>
          <w:u w:val="single"/>
        </w:rPr>
        <w:fldChar w:fldCharType="begin" w:fldLock="1"/>
      </w:r>
      <w:r w:rsidR="008B54E4">
        <w:rPr>
          <w:rFonts w:asciiTheme="majorBidi" w:eastAsia="Times New Roman" w:hAnsiTheme="majorBidi" w:cstheme="majorBidi"/>
          <w:b/>
          <w:bCs/>
          <w:i/>
          <w:iCs/>
          <w:color w:val="292526"/>
          <w:sz w:val="24"/>
          <w:szCs w:val="24"/>
          <w:u w:val="single"/>
        </w:rPr>
        <w:instrText>ADDIN CSL_CITATION {"citationItems":[{"id":"ITEM-1","itemData":{"DOI":"10.1016/j.chc.2016.03.005","ISSN":"15580490","PMID":"27338960","abstract":"Substance use and consequent disorders have burdened US health care, criminal justice, and society at large for centuries. Pathological substance use almost invariably begins before 25 years of age, demonstrating how critical adolescence is within the etiology, prevention, and treatment of substance use disorder. This article provides a high-level overview of the prevalence of substance use disorders to provide a context within which the remaining issue provides in-depth descriptions of the evidence on specific topics. Described herein are trends in substance use, substance use disorder, and demographic comparisons.","author":[{"dropping-particle":"","family":"Peiper","given":"Nicholas C.","non-dropping-particle":"","parse-names":false,"suffix":""},{"dropping-particle":"","family":"Ridenour","given":"Ty A.","non-dropping-particle":"","parse-names":false,"suffix":""},{"dropping-particle":"","family":"Hochwalt","given":"Bridget","non-dropping-particle":"","parse-names":false,"suffix":""},{"dropping-particle":"","family":"Coyne-Beasley","given":"Tamera","non-dropping-particle":"","parse-names":false,"suffix":""}],"container-title":"Child and Adolescent Psychiatric Clinics of North America","id":"ITEM-1","issue":"3","issued":{"date-parts":[["2016","7","1"]]},"page":"349-365","publisher":"W.B. Saunders","title":"Overview on Prevalence and Recent Trends in Adolescent Substance Use and Abuse","type":"article","volume":"25"},"uris":["http://www.mendeley.com/documents/?uuid=36354008-6481-368c-b1fc-94dd545317d3"]}],"mendeley":{"formattedCitation":"(26)","plainTextFormattedCitation":"(26)","previouslyFormattedCitation":"(25)"},"properties":{"noteIndex":0},"schema":"https://github.com/citation-style-language/schema/raw/master/csl-citation.json"}</w:instrText>
      </w:r>
      <w:r w:rsidR="00825500" w:rsidRPr="00E56F92">
        <w:rPr>
          <w:rFonts w:asciiTheme="majorBidi" w:eastAsia="Times New Roman" w:hAnsiTheme="majorBidi" w:cstheme="majorBidi"/>
          <w:b/>
          <w:bCs/>
          <w:i/>
          <w:iCs/>
          <w:color w:val="292526"/>
          <w:sz w:val="24"/>
          <w:szCs w:val="24"/>
          <w:u w:val="single"/>
        </w:rPr>
        <w:fldChar w:fldCharType="separate"/>
      </w:r>
      <w:r w:rsidR="008B54E4" w:rsidRPr="008B54E4">
        <w:rPr>
          <w:rFonts w:asciiTheme="majorBidi" w:eastAsia="Times New Roman" w:hAnsiTheme="majorBidi" w:cstheme="majorBidi"/>
          <w:bCs/>
          <w:iCs/>
          <w:noProof/>
          <w:color w:val="292526"/>
          <w:sz w:val="24"/>
          <w:szCs w:val="24"/>
        </w:rPr>
        <w:t>(26)</w:t>
      </w:r>
      <w:r w:rsidR="00825500" w:rsidRPr="00E56F92">
        <w:rPr>
          <w:rFonts w:asciiTheme="majorBidi" w:eastAsia="Times New Roman" w:hAnsiTheme="majorBidi" w:cstheme="majorBidi"/>
          <w:b/>
          <w:bCs/>
          <w:i/>
          <w:iCs/>
          <w:color w:val="292526"/>
          <w:sz w:val="24"/>
          <w:szCs w:val="24"/>
          <w:u w:val="single"/>
        </w:rPr>
        <w:fldChar w:fldCharType="end"/>
      </w:r>
      <w:r w:rsidRPr="00E56F92">
        <w:rPr>
          <w:rFonts w:asciiTheme="majorBidi" w:eastAsia="Times New Roman" w:hAnsiTheme="majorBidi" w:cstheme="majorBidi"/>
          <w:color w:val="292526"/>
          <w:sz w:val="24"/>
          <w:szCs w:val="24"/>
        </w:rPr>
        <w:t xml:space="preserve">, screened 2,404 elementary and high school students (total age range, 13-23 years) from Zagreb; 90% of all examinees experimented with alcohol at least once, 80% with tobacco, 39% with Marijuana, and nine % with Ecstasy. </w:t>
      </w:r>
    </w:p>
    <w:p w14:paraId="427E5369" w14:textId="18E2A505" w:rsidR="00956A82" w:rsidRPr="00E56F92" w:rsidRDefault="00956A82" w:rsidP="00940E3D">
      <w:pPr>
        <w:autoSpaceDE w:val="0"/>
        <w:autoSpaceDN w:val="0"/>
        <w:bidi w:val="0"/>
        <w:adjustRightInd w:val="0"/>
        <w:spacing w:after="0"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Another study </w:t>
      </w:r>
      <w:r w:rsidR="006E78FD" w:rsidRPr="00E56F92">
        <w:rPr>
          <w:rFonts w:asciiTheme="majorBidi" w:eastAsia="Times New Roman" w:hAnsiTheme="majorBidi" w:cstheme="majorBidi"/>
          <w:sz w:val="24"/>
          <w:szCs w:val="24"/>
        </w:rPr>
        <w:t>examined the association between employment and substance abuse among 4800 public high school students in the United States</w:t>
      </w:r>
      <w:r w:rsidR="006E78FD" w:rsidRPr="00E56F92">
        <w:rPr>
          <w:rFonts w:asciiTheme="majorBidi" w:eastAsia="Times New Roman" w:hAnsiTheme="majorBidi" w:cstheme="majorBidi"/>
          <w:b/>
          <w:bCs/>
          <w:sz w:val="24"/>
          <w:szCs w:val="24"/>
        </w:rPr>
        <w:t xml:space="preserve"> </w:t>
      </w:r>
      <w:r w:rsidR="00192FB0" w:rsidRPr="00E56F92">
        <w:rPr>
          <w:rFonts w:asciiTheme="majorBidi" w:eastAsia="Times New Roman" w:hAnsiTheme="majorBidi" w:cstheme="majorBidi"/>
          <w:b/>
          <w:bCs/>
          <w:sz w:val="24"/>
          <w:szCs w:val="24"/>
        </w:rPr>
        <w:fldChar w:fldCharType="begin" w:fldLock="1"/>
      </w:r>
      <w:r w:rsidR="008B54E4">
        <w:rPr>
          <w:rFonts w:asciiTheme="majorBidi" w:eastAsia="Times New Roman" w:hAnsiTheme="majorBidi" w:cstheme="majorBidi"/>
          <w:b/>
          <w:bCs/>
          <w:sz w:val="24"/>
          <w:szCs w:val="24"/>
        </w:rPr>
        <w:instrText>ADDIN CSL_CITATION {"citationItems":[{"id":"ITEM-1","itemData":{"DOI":"10.1016/1054-139x(95)94070-o","ISSN":"1054-139X","author":[{"dropping-particle":"","family":"Valois","given":"Robert F","non-dropping-particle":"","parse-names":false,"suffix":""},{"dropping-particle":"","family":"McKeown","given":"Robert E","non-dropping-particle":"","parse-names":false,"suffix":""},{"dropping-particle":"","family":"Garrison","given":"Carol Z","non-dropping-particle":"","parse-names":false,"suffix":""},{"dropping-particle":"","family":"Vincent","given":"Murray L","non-dropping-particle":"","parse-names":false,"suffix":""}],"container-title":"Journal of Adolescent Health","id":"ITEM-1","issue":"1","issued":{"date-parts":[["1995"]]},"page":"26-34","publisher":"Elsevier BV","title":"Correlates of aggressive and violent behaviors among public high school adolescents","type":"article-journal","volume":"16"},"uris":["http://www.mendeley.com/documents/?uuid=fcf69dec-b4ff-427d-bee4-2cb46e99ed1a"]}],"mendeley":{"formattedCitation":"(27)","plainTextFormattedCitation":"(27)","previouslyFormattedCitation":"(26)"},"properties":{"noteIndex":0},"schema":"https://github.com/citation-style-language/schema/raw/master/csl-citation.json"}</w:instrText>
      </w:r>
      <w:r w:rsidR="00192FB0" w:rsidRPr="00E56F92">
        <w:rPr>
          <w:rFonts w:asciiTheme="majorBidi" w:eastAsia="Times New Roman" w:hAnsiTheme="majorBidi" w:cstheme="majorBidi"/>
          <w:b/>
          <w:bCs/>
          <w:sz w:val="24"/>
          <w:szCs w:val="24"/>
        </w:rPr>
        <w:fldChar w:fldCharType="separate"/>
      </w:r>
      <w:r w:rsidR="008B54E4" w:rsidRPr="008B54E4">
        <w:rPr>
          <w:rFonts w:asciiTheme="majorBidi" w:eastAsia="Times New Roman" w:hAnsiTheme="majorBidi" w:cstheme="majorBidi"/>
          <w:bCs/>
          <w:noProof/>
          <w:sz w:val="24"/>
          <w:szCs w:val="24"/>
        </w:rPr>
        <w:t>(27)</w:t>
      </w:r>
      <w:r w:rsidR="00192FB0" w:rsidRPr="00E56F92">
        <w:rPr>
          <w:rFonts w:asciiTheme="majorBidi" w:eastAsia="Times New Roman" w:hAnsiTheme="majorBidi" w:cstheme="majorBidi"/>
          <w:b/>
          <w:bCs/>
          <w:sz w:val="24"/>
          <w:szCs w:val="24"/>
        </w:rPr>
        <w:fldChar w:fldCharType="end"/>
      </w:r>
      <w:r w:rsidRPr="00E56F92">
        <w:rPr>
          <w:rFonts w:asciiTheme="majorBidi" w:eastAsia="Times New Roman" w:hAnsiTheme="majorBidi" w:cstheme="majorBidi"/>
          <w:sz w:val="24"/>
          <w:szCs w:val="24"/>
        </w:rPr>
        <w:t xml:space="preserve">. They found white students (37.7%) to be working at an average higher rate than black students (15.4%). Among white males, 38.2% were smokers, 52.5% were alcohol abusers, 35.6% abused Marijuana, and 7.7% abused cocaine. Among black </w:t>
      </w:r>
      <w:r w:rsidR="00192FB0" w:rsidRPr="00E56F92">
        <w:rPr>
          <w:rFonts w:asciiTheme="majorBidi" w:eastAsia="Times New Roman" w:hAnsiTheme="majorBidi" w:cstheme="majorBidi"/>
          <w:sz w:val="24"/>
          <w:szCs w:val="24"/>
        </w:rPr>
        <w:t>males,</w:t>
      </w:r>
      <w:r w:rsidRPr="00E56F92">
        <w:rPr>
          <w:rFonts w:asciiTheme="majorBidi" w:eastAsia="Times New Roman" w:hAnsiTheme="majorBidi" w:cstheme="majorBidi"/>
          <w:sz w:val="24"/>
          <w:szCs w:val="24"/>
        </w:rPr>
        <w:t xml:space="preserve"> 13.4% were smokers, 42.0% were alcohol abusers, 23.7% abuse</w:t>
      </w:r>
      <w:r w:rsidR="003D7E07" w:rsidRPr="00E56F92">
        <w:rPr>
          <w:rFonts w:asciiTheme="majorBidi" w:eastAsia="Times New Roman" w:hAnsiTheme="majorBidi" w:cstheme="majorBidi"/>
          <w:sz w:val="24"/>
          <w:szCs w:val="24"/>
        </w:rPr>
        <w:t>d</w:t>
      </w:r>
      <w:r w:rsidRPr="00E56F92">
        <w:rPr>
          <w:rFonts w:asciiTheme="majorBidi" w:eastAsia="Times New Roman" w:hAnsiTheme="majorBidi" w:cstheme="majorBidi"/>
          <w:sz w:val="24"/>
          <w:szCs w:val="24"/>
        </w:rPr>
        <w:t xml:space="preserve"> marijuana</w:t>
      </w:r>
      <w:r w:rsidR="003D7E07" w:rsidRPr="00E56F92">
        <w:rPr>
          <w:rFonts w:asciiTheme="majorBidi" w:eastAsia="Times New Roman" w:hAnsiTheme="majorBidi" w:cstheme="majorBidi"/>
          <w:sz w:val="24"/>
          <w:szCs w:val="24"/>
        </w:rPr>
        <w:t>,</w:t>
      </w:r>
      <w:r w:rsidRPr="00E56F92">
        <w:rPr>
          <w:rFonts w:asciiTheme="majorBidi" w:eastAsia="Times New Roman" w:hAnsiTheme="majorBidi" w:cstheme="majorBidi"/>
          <w:sz w:val="24"/>
          <w:szCs w:val="24"/>
        </w:rPr>
        <w:t xml:space="preserve"> and 2.1% abuse cocaine.  They also found a statistically significant association for males (either white or black) and smoking at different working levels than non-working males. The same was observed for alcohol and Marijuana.</w:t>
      </w:r>
    </w:p>
    <w:p w14:paraId="79830791" w14:textId="7E32C22C" w:rsidR="00207119" w:rsidRPr="00940E3D" w:rsidRDefault="00207119" w:rsidP="00940E3D">
      <w:pPr>
        <w:bidi w:val="0"/>
        <w:spacing w:line="480" w:lineRule="auto"/>
        <w:jc w:val="both"/>
        <w:rPr>
          <w:rFonts w:asciiTheme="majorBidi" w:eastAsia="Times New Roman" w:hAnsiTheme="majorBidi" w:cstheme="majorBidi"/>
          <w:sz w:val="24"/>
          <w:szCs w:val="24"/>
        </w:rPr>
      </w:pPr>
      <w:r w:rsidRPr="00207119">
        <w:rPr>
          <w:rFonts w:asciiTheme="majorBidi" w:eastAsia="Times New Roman" w:hAnsiTheme="majorBidi" w:cstheme="majorBidi"/>
          <w:sz w:val="24"/>
          <w:szCs w:val="24"/>
          <w:highlight w:val="yellow"/>
        </w:rPr>
        <w:t xml:space="preserve">The </w:t>
      </w:r>
      <w:r w:rsidR="00C34A32" w:rsidRPr="00207119">
        <w:rPr>
          <w:rFonts w:asciiTheme="majorBidi" w:eastAsia="Times New Roman" w:hAnsiTheme="majorBidi" w:cstheme="majorBidi"/>
          <w:sz w:val="24"/>
          <w:szCs w:val="24"/>
          <w:highlight w:val="yellow"/>
        </w:rPr>
        <w:t xml:space="preserve">report released by </w:t>
      </w:r>
      <w:r w:rsidRPr="00207119">
        <w:rPr>
          <w:rFonts w:asciiTheme="majorBidi" w:eastAsia="Times New Roman" w:hAnsiTheme="majorBidi" w:cstheme="majorBidi"/>
          <w:sz w:val="24"/>
          <w:szCs w:val="24"/>
          <w:highlight w:val="yellow"/>
        </w:rPr>
        <w:t xml:space="preserve">the </w:t>
      </w:r>
      <w:r w:rsidR="00C34A32" w:rsidRPr="00207119">
        <w:rPr>
          <w:rFonts w:asciiTheme="majorBidi" w:eastAsia="Times New Roman" w:hAnsiTheme="majorBidi" w:cstheme="majorBidi"/>
          <w:sz w:val="24"/>
          <w:szCs w:val="24"/>
          <w:highlight w:val="yellow"/>
        </w:rPr>
        <w:t xml:space="preserve">Substance Abuse and Mental Health Services </w:t>
      </w:r>
      <w:r w:rsidRPr="00207119">
        <w:rPr>
          <w:rFonts w:asciiTheme="majorBidi" w:eastAsia="Times New Roman" w:hAnsiTheme="majorBidi" w:cstheme="majorBidi"/>
          <w:sz w:val="24"/>
          <w:szCs w:val="24"/>
          <w:highlight w:val="yellow"/>
        </w:rPr>
        <w:t>A</w:t>
      </w:r>
      <w:r w:rsidR="00C34A32" w:rsidRPr="00207119">
        <w:rPr>
          <w:rFonts w:asciiTheme="majorBidi" w:eastAsia="Times New Roman" w:hAnsiTheme="majorBidi" w:cstheme="majorBidi"/>
          <w:sz w:val="24"/>
          <w:szCs w:val="24"/>
          <w:highlight w:val="yellow"/>
        </w:rPr>
        <w:t xml:space="preserve">dministration (SAMHSA) </w:t>
      </w:r>
      <w:r w:rsidR="00956A82" w:rsidRPr="00207119">
        <w:rPr>
          <w:rFonts w:asciiTheme="majorBidi" w:eastAsia="Times New Roman" w:hAnsiTheme="majorBidi" w:cstheme="majorBidi"/>
          <w:sz w:val="24"/>
          <w:szCs w:val="24"/>
          <w:highlight w:val="yellow"/>
        </w:rPr>
        <w:t>found that among males, working either full</w:t>
      </w:r>
      <w:r w:rsidR="00CC7A23" w:rsidRPr="00207119">
        <w:rPr>
          <w:rFonts w:asciiTheme="majorBidi" w:eastAsia="Times New Roman" w:hAnsiTheme="majorBidi" w:cstheme="majorBidi"/>
          <w:sz w:val="24"/>
          <w:szCs w:val="24"/>
          <w:highlight w:val="yellow"/>
        </w:rPr>
        <w:t>-</w:t>
      </w:r>
      <w:r w:rsidR="00956A82" w:rsidRPr="00207119">
        <w:rPr>
          <w:rFonts w:asciiTheme="majorBidi" w:eastAsia="Times New Roman" w:hAnsiTheme="majorBidi" w:cstheme="majorBidi"/>
          <w:sz w:val="24"/>
          <w:szCs w:val="24"/>
          <w:highlight w:val="yellow"/>
        </w:rPr>
        <w:t>time or part-time was associated with increased odds of using Marijuana only, and being unemployed w</w:t>
      </w:r>
      <w:r w:rsidR="003D7E07" w:rsidRPr="00207119">
        <w:rPr>
          <w:rFonts w:asciiTheme="majorBidi" w:eastAsia="Times New Roman" w:hAnsiTheme="majorBidi" w:cstheme="majorBidi"/>
          <w:sz w:val="24"/>
          <w:szCs w:val="24"/>
          <w:highlight w:val="yellow"/>
        </w:rPr>
        <w:t>as</w:t>
      </w:r>
      <w:r w:rsidR="00956A82" w:rsidRPr="00207119">
        <w:rPr>
          <w:rFonts w:asciiTheme="majorBidi" w:eastAsia="Times New Roman" w:hAnsiTheme="majorBidi" w:cstheme="majorBidi"/>
          <w:sz w:val="24"/>
          <w:szCs w:val="24"/>
          <w:highlight w:val="yellow"/>
        </w:rPr>
        <w:t xml:space="preserve"> associated with using other illicit drugs</w:t>
      </w:r>
      <w:r w:rsidRPr="00207119">
        <w:rPr>
          <w:rFonts w:asciiTheme="majorBidi" w:eastAsia="Times New Roman" w:hAnsiTheme="majorBidi" w:cstheme="majorBidi"/>
          <w:sz w:val="24"/>
          <w:szCs w:val="24"/>
          <w:highlight w:val="yellow"/>
        </w:rPr>
        <w:t xml:space="preserve"> </w:t>
      </w:r>
      <w:r w:rsidRPr="00207119">
        <w:rPr>
          <w:rFonts w:asciiTheme="majorBidi" w:eastAsia="Times New Roman" w:hAnsiTheme="majorBidi" w:cstheme="majorBidi"/>
          <w:sz w:val="24"/>
          <w:szCs w:val="24"/>
          <w:highlight w:val="yellow"/>
        </w:rPr>
        <w:fldChar w:fldCharType="begin" w:fldLock="1"/>
      </w:r>
      <w:r w:rsidR="008B54E4">
        <w:rPr>
          <w:rFonts w:asciiTheme="majorBidi" w:eastAsia="Times New Roman" w:hAnsiTheme="majorBidi" w:cstheme="majorBidi"/>
          <w:sz w:val="24"/>
          <w:szCs w:val="24"/>
          <w:highlight w:val="yellow"/>
        </w:rPr>
        <w:instrText>ADDIN CSL_CITATION {"citationItems":[{"id":"ITEM-1","itemData":{"URL":"https://www.samhsa.gov/data/release/2019-national-survey-drug-use-and-health-nsduh-releases","accessed":{"date-parts":[["2021","6","16"]]},"id":"ITEM-1","issued":{"date-parts":[["0"]]},"title":"2019 National Survey of Drug Use and Health (NSDUH) Releases | CBHSQ Data","type":"webpage"},"uris":["http://www.mendeley.com/documents/?uuid=d2f3e457-b997-37fa-8872-63ce0bbf8e4e"]}],"mendeley":{"formattedCitation":"(28)","plainTextFormattedCitation":"(28)","previouslyFormattedCitation":"(27)"},"properties":{"noteIndex":0},"schema":"https://github.com/citation-style-language/schema/raw/master/csl-citation.json"}</w:instrText>
      </w:r>
      <w:r w:rsidRPr="00207119">
        <w:rPr>
          <w:rFonts w:asciiTheme="majorBidi" w:eastAsia="Times New Roman" w:hAnsiTheme="majorBidi" w:cstheme="majorBidi"/>
          <w:sz w:val="24"/>
          <w:szCs w:val="24"/>
          <w:highlight w:val="yellow"/>
        </w:rPr>
        <w:fldChar w:fldCharType="separate"/>
      </w:r>
      <w:r w:rsidR="008B54E4" w:rsidRPr="008B54E4">
        <w:rPr>
          <w:rFonts w:asciiTheme="majorBidi" w:eastAsia="Times New Roman" w:hAnsiTheme="majorBidi" w:cstheme="majorBidi"/>
          <w:noProof/>
          <w:sz w:val="24"/>
          <w:szCs w:val="24"/>
          <w:highlight w:val="yellow"/>
        </w:rPr>
        <w:t>(28)</w:t>
      </w:r>
      <w:r w:rsidRPr="00207119">
        <w:rPr>
          <w:rFonts w:asciiTheme="majorBidi" w:eastAsia="Times New Roman" w:hAnsiTheme="majorBidi" w:cstheme="majorBidi"/>
          <w:sz w:val="24"/>
          <w:szCs w:val="24"/>
          <w:highlight w:val="yellow"/>
        </w:rPr>
        <w:fldChar w:fldCharType="end"/>
      </w:r>
    </w:p>
    <w:p w14:paraId="71D82868" w14:textId="2A8A2313" w:rsidR="00956A82" w:rsidRPr="00E56F92" w:rsidRDefault="00956A82"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In this study, </w:t>
      </w:r>
      <w:r w:rsidR="00CC7A23" w:rsidRPr="00E56F92">
        <w:rPr>
          <w:rFonts w:asciiTheme="majorBidi" w:eastAsia="Times New Roman" w:hAnsiTheme="majorBidi" w:cstheme="majorBidi"/>
          <w:sz w:val="24"/>
          <w:szCs w:val="24"/>
        </w:rPr>
        <w:t>s</w:t>
      </w:r>
      <w:r w:rsidRPr="00E56F92">
        <w:rPr>
          <w:rFonts w:asciiTheme="majorBidi" w:eastAsia="Times New Roman" w:hAnsiTheme="majorBidi" w:cstheme="majorBidi"/>
          <w:sz w:val="24"/>
          <w:szCs w:val="24"/>
        </w:rPr>
        <w:t>tudents who worked only at night (14.0%) reported the least percentage of smoking and abuse compar</w:t>
      </w:r>
      <w:r w:rsidR="00CC7A23" w:rsidRPr="00E56F92">
        <w:rPr>
          <w:rFonts w:asciiTheme="majorBidi" w:eastAsia="Times New Roman" w:hAnsiTheme="majorBidi" w:cstheme="majorBidi"/>
          <w:sz w:val="24"/>
          <w:szCs w:val="24"/>
        </w:rPr>
        <w:t>ed</w:t>
      </w:r>
      <w:r w:rsidRPr="00E56F92">
        <w:rPr>
          <w:rFonts w:asciiTheme="majorBidi" w:eastAsia="Times New Roman" w:hAnsiTheme="majorBidi" w:cstheme="majorBidi"/>
          <w:sz w:val="24"/>
          <w:szCs w:val="24"/>
        </w:rPr>
        <w:t xml:space="preserve"> to the day only workers</w:t>
      </w:r>
      <w:r w:rsidR="00825500" w:rsidRPr="00E56F92">
        <w:rPr>
          <w:rFonts w:asciiTheme="majorBidi" w:eastAsia="Times New Roman" w:hAnsiTheme="majorBidi" w:cstheme="majorBidi"/>
          <w:sz w:val="24"/>
          <w:szCs w:val="24"/>
        </w:rPr>
        <w:t xml:space="preserve"> </w:t>
      </w:r>
      <w:r w:rsidRPr="00E56F92">
        <w:rPr>
          <w:rFonts w:asciiTheme="majorBidi" w:eastAsia="Times New Roman" w:hAnsiTheme="majorBidi" w:cstheme="majorBidi"/>
          <w:sz w:val="24"/>
          <w:szCs w:val="24"/>
        </w:rPr>
        <w:t>(36.2%)</w:t>
      </w:r>
      <w:r w:rsidR="00825500" w:rsidRPr="00E56F92">
        <w:rPr>
          <w:rFonts w:asciiTheme="majorBidi" w:eastAsia="Times New Roman" w:hAnsiTheme="majorBidi" w:cstheme="majorBidi"/>
          <w:sz w:val="24"/>
          <w:szCs w:val="24"/>
        </w:rPr>
        <w:t xml:space="preserve">, </w:t>
      </w:r>
      <w:r w:rsidRPr="00E56F92">
        <w:rPr>
          <w:rFonts w:asciiTheme="majorBidi" w:eastAsia="Times New Roman" w:hAnsiTheme="majorBidi" w:cstheme="majorBidi"/>
          <w:sz w:val="24"/>
          <w:szCs w:val="24"/>
        </w:rPr>
        <w:t xml:space="preserve">and day and night workers (36.0%), they had significantly lower rates of smoking, cannabis, Marijuana, alcohol, or opioids </w:t>
      </w:r>
      <w:r w:rsidR="00940E3D" w:rsidRPr="00E56F92">
        <w:rPr>
          <w:rFonts w:asciiTheme="majorBidi" w:eastAsia="Times New Roman" w:hAnsiTheme="majorBidi" w:cstheme="majorBidi"/>
          <w:sz w:val="24"/>
          <w:szCs w:val="24"/>
        </w:rPr>
        <w:t>abuse.</w:t>
      </w:r>
      <w:r w:rsidRPr="00E56F92">
        <w:rPr>
          <w:rFonts w:asciiTheme="majorBidi" w:eastAsia="Times New Roman" w:hAnsiTheme="majorBidi" w:cstheme="majorBidi"/>
          <w:sz w:val="24"/>
          <w:szCs w:val="24"/>
        </w:rPr>
        <w:t xml:space="preserve"> </w:t>
      </w:r>
    </w:p>
    <w:p w14:paraId="4F1D1D76" w14:textId="77777777" w:rsidR="00715B56" w:rsidRPr="00E56F92" w:rsidRDefault="00715B56"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This finding is explained by the fact that night-time labor necessitates extra attention during working hours, leaving only a short free time for those employees to engage in abusive behavior.</w:t>
      </w:r>
    </w:p>
    <w:p w14:paraId="5BF89E74" w14:textId="32A10730" w:rsidR="00715B56" w:rsidRPr="00E56F92" w:rsidRDefault="00715B56" w:rsidP="00E56F92">
      <w:pPr>
        <w:autoSpaceDE w:val="0"/>
        <w:autoSpaceDN w:val="0"/>
        <w:bidi w:val="0"/>
        <w:adjustRightInd w:val="0"/>
        <w:spacing w:after="0" w:line="480" w:lineRule="auto"/>
        <w:jc w:val="both"/>
        <w:rPr>
          <w:rFonts w:asciiTheme="majorBidi" w:eastAsia="Times New Roman" w:hAnsiTheme="majorBidi" w:cstheme="majorBidi"/>
          <w:b/>
          <w:bCs/>
          <w:sz w:val="24"/>
          <w:szCs w:val="24"/>
        </w:rPr>
      </w:pPr>
      <w:r w:rsidRPr="00E56F92">
        <w:rPr>
          <w:rFonts w:asciiTheme="majorBidi" w:eastAsia="Times New Roman" w:hAnsiTheme="majorBidi" w:cstheme="majorBidi"/>
          <w:sz w:val="24"/>
          <w:szCs w:val="24"/>
        </w:rPr>
        <w:t> Night workers had the highest levels of religious devotion, with 57.4% saying they "always pray" and 62.5 percent saying they fasted for the whole month of Ramadan. They also had the highest rates of "never" experiencing physical or emotional violence in the family. Most of them even stated "none" of their coworkers or associates was abusing drugs or alcohol. This religious devotion, combined with the conduct of family, coworkers, and friends, may have contributed to a reduction in the rate of abuse among them.</w:t>
      </w:r>
    </w:p>
    <w:p w14:paraId="228034F6" w14:textId="77777777" w:rsidR="00532044" w:rsidRPr="00E56F92" w:rsidRDefault="00532044" w:rsidP="00E56F92">
      <w:pPr>
        <w:autoSpaceDE w:val="0"/>
        <w:autoSpaceDN w:val="0"/>
        <w:bidi w:val="0"/>
        <w:adjustRightInd w:val="0"/>
        <w:spacing w:after="0" w:line="480" w:lineRule="auto"/>
        <w:jc w:val="both"/>
        <w:rPr>
          <w:rFonts w:asciiTheme="majorBidi" w:eastAsia="Times New Roman" w:hAnsiTheme="majorBidi" w:cstheme="majorBidi"/>
          <w:b/>
          <w:bCs/>
          <w:sz w:val="24"/>
          <w:szCs w:val="24"/>
        </w:rPr>
      </w:pPr>
    </w:p>
    <w:p w14:paraId="1682B556" w14:textId="26AA1934" w:rsidR="00956A82" w:rsidRPr="00E56F92" w:rsidRDefault="00956A82" w:rsidP="00CF6B30">
      <w:pPr>
        <w:autoSpaceDE w:val="0"/>
        <w:autoSpaceDN w:val="0"/>
        <w:bidi w:val="0"/>
        <w:adjustRightInd w:val="0"/>
        <w:spacing w:after="0" w:line="480" w:lineRule="auto"/>
        <w:jc w:val="both"/>
        <w:rPr>
          <w:rFonts w:asciiTheme="majorBidi" w:eastAsia="Times New Roman" w:hAnsiTheme="majorBidi" w:cstheme="majorBidi"/>
          <w:sz w:val="24"/>
          <w:szCs w:val="24"/>
          <w:rtl/>
        </w:rPr>
      </w:pPr>
      <w:r w:rsidRPr="00E56F92">
        <w:rPr>
          <w:rFonts w:asciiTheme="majorBidi" w:eastAsia="Times New Roman" w:hAnsiTheme="majorBidi" w:cstheme="majorBidi"/>
          <w:b/>
          <w:bCs/>
          <w:sz w:val="24"/>
          <w:szCs w:val="24"/>
        </w:rPr>
        <w:t xml:space="preserve"> </w:t>
      </w:r>
      <w:r w:rsidR="00532044" w:rsidRPr="00E56F92">
        <w:rPr>
          <w:rFonts w:asciiTheme="majorBidi" w:eastAsia="Times New Roman" w:hAnsiTheme="majorBidi" w:cstheme="majorBidi"/>
          <w:sz w:val="24"/>
          <w:szCs w:val="24"/>
        </w:rPr>
        <w:t xml:space="preserve">Unlike </w:t>
      </w:r>
      <w:r w:rsidR="00A80EB0">
        <w:rPr>
          <w:rFonts w:asciiTheme="majorBidi" w:eastAsia="Times New Roman" w:hAnsiTheme="majorBidi" w:cstheme="majorBidi"/>
          <w:sz w:val="24"/>
          <w:szCs w:val="24"/>
        </w:rPr>
        <w:t xml:space="preserve">previous researchers </w:t>
      </w:r>
      <w:r w:rsidR="00825500" w:rsidRPr="00E56F92">
        <w:rPr>
          <w:rFonts w:asciiTheme="majorBidi" w:eastAsia="Times New Roman" w:hAnsiTheme="majorBidi" w:cstheme="majorBidi"/>
          <w:b/>
          <w:bCs/>
          <w:sz w:val="24"/>
          <w:szCs w:val="24"/>
        </w:rPr>
        <w:fldChar w:fldCharType="begin" w:fldLock="1"/>
      </w:r>
      <w:r w:rsidR="008B54E4">
        <w:rPr>
          <w:rFonts w:asciiTheme="majorBidi" w:eastAsia="Times New Roman" w:hAnsiTheme="majorBidi" w:cstheme="majorBidi"/>
          <w:b/>
          <w:bCs/>
          <w:sz w:val="24"/>
          <w:szCs w:val="24"/>
        </w:rPr>
        <w:instrText>ADDIN CSL_CITATION {"citationItems":[{"id":"ITEM-1","itemData":{"DOI":"10.1093/alcalc/ags128","ISSN":"0735-0414","author":[{"dropping-particle":"","family":"Morikawa","given":"Yuko","non-dropping-particle":"","parse-names":false,"suffix":""},{"dropping-particle":"","family":"Sakurai","given":"Masaru","non-dropping-particle":"","parse-names":false,"suffix":""},{"dropping-particle":"","family":"Nakamura","given":"Koshi","non-dropping-particle":"","parse-names":false,"suffix":""},{"dropping-particle":"","family":"Nagasawa","given":"Shin-Ya","non-dropping-particle":"","parse-names":false,"suffix":""},{"dropping-particle":"","family":"Ishizaki","given":"Masao","non-dropping-particle":"","parse-names":false,"suffix":""},{"dropping-particle":"","family":"Kido","given":"Teruhiko","non-dropping-particle":"","parse-names":false,"suffix":""},{"dropping-particle":"","family":"Naruse","given":"Yuchi","non-dropping-particle":"","parse-names":false,"suffix":""},{"dropping-particle":"","family":"Nakagawa","given":"Hideaki","non-dropping-particle":"","parse-names":false,"suffix":""}],"container-title":"Alcohol and Alcoholism","id":"ITEM-1","issue":"2","issued":{"date-parts":[["2012"]]},"page":"202-206","publisher":"Oxford University Press (OUP)","title":"Correlation between Shift-work-related Sleep Problems and Heavy Drinking in Japanese Male Factory Workers","type":"article-journal","volume":"48"},"uris":["http://www.mendeley.com/documents/?uuid=08c48102-558c-4bb7-81b1-861a7857c96b"]}],"mendeley":{"formattedCitation":"(29)","plainTextFormattedCitation":"(29)","previouslyFormattedCitation":"(28)"},"properties":{"noteIndex":0},"schema":"https://github.com/citation-style-language/schema/raw/master/csl-citation.json"}</w:instrText>
      </w:r>
      <w:r w:rsidR="00825500" w:rsidRPr="00E56F92">
        <w:rPr>
          <w:rFonts w:asciiTheme="majorBidi" w:eastAsia="Times New Roman" w:hAnsiTheme="majorBidi" w:cstheme="majorBidi"/>
          <w:b/>
          <w:bCs/>
          <w:sz w:val="24"/>
          <w:szCs w:val="24"/>
        </w:rPr>
        <w:fldChar w:fldCharType="separate"/>
      </w:r>
      <w:r w:rsidR="008B54E4" w:rsidRPr="008B54E4">
        <w:rPr>
          <w:rFonts w:asciiTheme="majorBidi" w:eastAsia="Times New Roman" w:hAnsiTheme="majorBidi" w:cstheme="majorBidi"/>
          <w:bCs/>
          <w:noProof/>
          <w:sz w:val="24"/>
          <w:szCs w:val="24"/>
        </w:rPr>
        <w:t>(29)</w:t>
      </w:r>
      <w:r w:rsidR="00825500" w:rsidRPr="00E56F92">
        <w:rPr>
          <w:rFonts w:asciiTheme="majorBidi" w:eastAsia="Times New Roman" w:hAnsiTheme="majorBidi" w:cstheme="majorBidi"/>
          <w:b/>
          <w:bCs/>
          <w:sz w:val="24"/>
          <w:szCs w:val="24"/>
        </w:rPr>
        <w:fldChar w:fldCharType="end"/>
      </w:r>
      <w:r w:rsidR="00532044" w:rsidRPr="00E56F92">
        <w:rPr>
          <w:rFonts w:asciiTheme="majorBidi" w:eastAsia="Times New Roman" w:hAnsiTheme="majorBidi" w:cstheme="majorBidi"/>
          <w:b/>
          <w:bCs/>
          <w:sz w:val="24"/>
          <w:szCs w:val="24"/>
        </w:rPr>
        <w:t>,</w:t>
      </w:r>
      <w:r w:rsidRPr="00E56F92">
        <w:rPr>
          <w:rFonts w:asciiTheme="majorBidi" w:eastAsia="Times New Roman" w:hAnsiTheme="majorBidi" w:cstheme="majorBidi"/>
          <w:b/>
          <w:bCs/>
          <w:sz w:val="24"/>
          <w:szCs w:val="24"/>
        </w:rPr>
        <w:t xml:space="preserve"> </w:t>
      </w:r>
      <w:r w:rsidR="00532044" w:rsidRPr="00E56F92">
        <w:rPr>
          <w:rFonts w:asciiTheme="majorBidi" w:eastAsia="Times New Roman" w:hAnsiTheme="majorBidi" w:cstheme="majorBidi"/>
          <w:sz w:val="24"/>
          <w:szCs w:val="24"/>
        </w:rPr>
        <w:t>who investigated the impact of shift work on drug abuse. The impact of shift-work-related problems on drinking among Japanese male workers aged 35 to 54 years w</w:t>
      </w:r>
      <w:r w:rsidR="003D7E07" w:rsidRPr="00E56F92">
        <w:rPr>
          <w:rFonts w:asciiTheme="majorBidi" w:eastAsia="Times New Roman" w:hAnsiTheme="majorBidi" w:cstheme="majorBidi"/>
          <w:sz w:val="24"/>
          <w:szCs w:val="24"/>
        </w:rPr>
        <w:t>as</w:t>
      </w:r>
      <w:r w:rsidR="00532044" w:rsidRPr="00E56F92">
        <w:rPr>
          <w:rFonts w:asciiTheme="majorBidi" w:eastAsia="Times New Roman" w:hAnsiTheme="majorBidi" w:cstheme="majorBidi"/>
          <w:sz w:val="24"/>
          <w:szCs w:val="24"/>
        </w:rPr>
        <w:t xml:space="preserve"> studied. The report, which included 350</w:t>
      </w:r>
      <w:r w:rsidR="003D7E07" w:rsidRPr="00E56F92">
        <w:rPr>
          <w:rFonts w:asciiTheme="majorBidi" w:eastAsia="Times New Roman" w:hAnsiTheme="majorBidi" w:cstheme="majorBidi"/>
          <w:sz w:val="24"/>
          <w:szCs w:val="24"/>
        </w:rPr>
        <w:t>-</w:t>
      </w:r>
      <w:r w:rsidR="00532044" w:rsidRPr="00E56F92">
        <w:rPr>
          <w:rFonts w:asciiTheme="majorBidi" w:eastAsia="Times New Roman" w:hAnsiTheme="majorBidi" w:cstheme="majorBidi"/>
          <w:sz w:val="24"/>
          <w:szCs w:val="24"/>
        </w:rPr>
        <w:t>day workers and 72 shift workers, found that night-shift workers with low sleep quality had the highest risk of heavy drinking (17.6%), with a 2.17 chance of heavy drinking (95 percent CI 1.20-3.93) The age difference between the two samples may be the cause of the discrepancy.</w:t>
      </w:r>
    </w:p>
    <w:p w14:paraId="460511DD" w14:textId="32A1C526" w:rsidR="00956A82" w:rsidRPr="00E56F92" w:rsidRDefault="00532044" w:rsidP="00E56F92">
      <w:pPr>
        <w:bidi w:val="0"/>
        <w:spacing w:beforeAutospacing="1" w:after="0"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There are many possible explanations for the correlation between employment and increased drug use among adolescents. First, working teens are more likely to be exposed to people who use tobacco, alcohol, or other substances (e.g., older coworkers). Young people who are exposed to those who use drugs are at a higher risk of early initiation. Students who are more involved in their work form friendships with older colleagues, who in turn initiate them into more adult-like patterns of recreation </w:t>
      </w:r>
      <w:r w:rsidRPr="00E56F92">
        <w:rPr>
          <w:rFonts w:asciiTheme="majorBidi" w:eastAsia="Times New Roman" w:hAnsiTheme="majorBidi" w:cstheme="majorBidi"/>
          <w:sz w:val="24"/>
          <w:szCs w:val="24"/>
        </w:rPr>
        <w:fldChar w:fldCharType="begin" w:fldLock="1"/>
      </w:r>
      <w:r w:rsidR="008B54E4">
        <w:rPr>
          <w:rFonts w:asciiTheme="majorBidi" w:eastAsia="Times New Roman" w:hAnsiTheme="majorBidi" w:cstheme="majorBidi"/>
          <w:sz w:val="24"/>
          <w:szCs w:val="24"/>
        </w:rPr>
        <w:instrText>ADDIN CSL_CITATION {"citationItems":[{"id":"ITEM-1","itemData":{"DOI":"10.1111/j.1467-8624.1996.tb01793.x","ISSN":"0009-3920","author":[{"dropping-particle":"","family":"Mortimer","given":"Jeylan T","non-dropping-particle":"","parse-names":false,"suffix":""},{"dropping-particle":"","family":"Finch","given":"Michael D","non-dropping-particle":"","parse-names":false,"suffix":""},{"dropping-particle":"","family":"Ryu","given":"Seongryeol","non-dropping-particle":"","parse-names":false,"suffix":""},{"dropping-particle":"","family":"Shanahan","given":"Michael J","non-dropping-particle":"","parse-names":false,"suffix":""},{"dropping-particle":"","family":"Call","given":"Kathleen T","non-dropping-particle":"","parse-names":false,"suffix":""}],"container-title":"Child Development","id":"ITEM-1","issue":"3","issued":{"date-parts":[["1996"]]},"page":"1243-1261","publisher":"Wiley","title":"The Effects of Work Intensity on Adolescent Mental Health, Achievement, and Behavioral Adjustment: New Evidence from a Prospective Study","type":"article-journal","volume":"67"},"uris":["http://www.mendeley.com/documents/?uuid=479bb6e5-af47-45ce-8479-bac0f2c56b9a"]},{"id":"ITEM-2","itemData":{"DOI":"10.5811/westjem.2019.7.41661","ISSN":"19369018","PMID":"31539325","abstract":"Given the rise in teenage use of electronic nicotine delivery systems (“vaping”) in congruence with the increasing numbers of drug-related emergencies, it is critical to expand the knowledge of the physical and behavioral risks associated with developmental nicotine exposure. A further understanding of the molecular and neurochemical underpinnings of nicotine’s gateway effects allows emergency clinicians to advise patients and families and adjust treatment accordingly, which may minimize the use of tobacco, nicotine, and future substances. Currently, the growing use of tobacco products and electronic cigarettes among teenagers represents a major public health concern. Adolescent exposure to tobacco or nicotine can lead to subsequent abuse of nicotine and other substances, which is known as the gateway hypothesis. Adolescence is a developmentally sensitive time period when risk-taking behaviors, such as sensation seeking and drug experimentation, often begin. These hallmark behaviors of adolescence are largely due to maturational changes in the brain. The developing brain is particularly vulnerable to the harmful effects of drugs of abuse, including tobacco and nicotine products, which activate nicotinic acetylcholine receptors (nAChRs). Disruption of nAChR development with early nicotine use may influence the function and pharmacology of the receptor subunits and alter the release of reward-related neurotransmitters, including acetylcholine, dopamine, GABA, serotonin, and glutamate. In this review, we emphasize that the effects of nicotine are highly dependent on timing of exposure, with a dynamic interaction of nAChRs with dopaminergic, endocannabinoid, and opioidergic systems to enhance general drug reward and reinforcement. We analyzed available literature regarding adolescent substance use and nicotine’s impact on the developing brain and behavior using the electronic databases of PubMed and Google Scholar for articles published in English between January 1968 and November 2018. We present a large collection of clinical and preclinical evidence that adolescent nicotine exposure influences long-term molecular, biochemical, and functional changes in the brain that encourage subsequent drug abuse.","author":[{"dropping-particle":"","family":"Ren","given":"Michelle","non-dropping-particle":"","parse-names":false,"suffix":""},{"dropping-particle":"","family":"Lotfipour","given":"Shahrdad","non-dropping-particle":"","parse-names":false,"suffix":""}],"container-title":"Western Journal of Emergency Medicine","id":"ITEM-2","issue":"5","issued":{"date-parts":[["2019"]]},"page":"696-709","publisher":"eScholarship","title":"Nicotine gateway effects on adolescent substance use","type":"article","volume":"20"},"uris":["http://www.mendeley.com/documents/?uuid=06a80d1a-7b83-30b2-bfcf-6d00d71e385f"]}],"mendeley":{"formattedCitation":"(30,31)","plainTextFormattedCitation":"(30,31)","previouslyFormattedCitation":"(29,30)"},"properties":{"noteIndex":0},"schema":"https://github.com/citation-style-language/schema/raw/master/csl-citation.json"}</w:instrText>
      </w:r>
      <w:r w:rsidRPr="00E56F92">
        <w:rPr>
          <w:rFonts w:asciiTheme="majorBidi" w:eastAsia="Times New Roman" w:hAnsiTheme="majorBidi" w:cstheme="majorBidi"/>
          <w:sz w:val="24"/>
          <w:szCs w:val="24"/>
        </w:rPr>
        <w:fldChar w:fldCharType="separate"/>
      </w:r>
      <w:r w:rsidR="008B54E4" w:rsidRPr="008B54E4">
        <w:rPr>
          <w:rFonts w:asciiTheme="majorBidi" w:eastAsia="Times New Roman" w:hAnsiTheme="majorBidi" w:cstheme="majorBidi"/>
          <w:noProof/>
          <w:sz w:val="24"/>
          <w:szCs w:val="24"/>
        </w:rPr>
        <w:t>(30,31)</w:t>
      </w:r>
      <w:r w:rsidRPr="00E56F92">
        <w:rPr>
          <w:rFonts w:asciiTheme="majorBidi" w:eastAsia="Times New Roman" w:hAnsiTheme="majorBidi" w:cstheme="majorBidi"/>
          <w:sz w:val="24"/>
          <w:szCs w:val="24"/>
        </w:rPr>
        <w:fldChar w:fldCharType="end"/>
      </w:r>
      <w:r w:rsidR="00956A82" w:rsidRPr="00E56F92">
        <w:rPr>
          <w:rFonts w:asciiTheme="majorBidi" w:eastAsia="Times New Roman" w:hAnsiTheme="majorBidi" w:cstheme="majorBidi"/>
          <w:sz w:val="24"/>
          <w:szCs w:val="24"/>
        </w:rPr>
        <w:t xml:space="preserve">.  </w:t>
      </w:r>
    </w:p>
    <w:p w14:paraId="2CD4D8C6" w14:textId="2C21D790" w:rsidR="00956A82" w:rsidRPr="00CF6B30" w:rsidRDefault="00561CA2" w:rsidP="00CF6B30">
      <w:pPr>
        <w:bidi w:val="0"/>
        <w:spacing w:beforeAutospacing="1" w:after="0" w:line="480" w:lineRule="auto"/>
        <w:jc w:val="both"/>
        <w:rPr>
          <w:rFonts w:asciiTheme="majorBidi" w:eastAsia="Times New Roman" w:hAnsiTheme="majorBidi" w:cstheme="majorBidi"/>
          <w:b/>
          <w:bCs/>
          <w:sz w:val="24"/>
          <w:szCs w:val="24"/>
        </w:rPr>
      </w:pPr>
      <w:r w:rsidRPr="00E56F92">
        <w:rPr>
          <w:rFonts w:asciiTheme="majorBidi" w:eastAsia="Times New Roman" w:hAnsiTheme="majorBidi" w:cstheme="majorBidi"/>
          <w:sz w:val="24"/>
          <w:szCs w:val="24"/>
        </w:rPr>
        <w:t xml:space="preserve">Second, a high time commitment to work can be viewed as an important symptom of a potentially wide range of psychosocial difficulties, </w:t>
      </w:r>
      <w:r w:rsidR="0090677F" w:rsidRPr="00E56F92">
        <w:rPr>
          <w:rFonts w:asciiTheme="majorBidi" w:eastAsia="Times New Roman" w:hAnsiTheme="majorBidi" w:cstheme="majorBidi"/>
          <w:sz w:val="24"/>
          <w:szCs w:val="24"/>
        </w:rPr>
        <w:t>i</w:t>
      </w:r>
      <w:r w:rsidRPr="00E56F92">
        <w:rPr>
          <w:rFonts w:asciiTheme="majorBidi" w:eastAsia="Times New Roman" w:hAnsiTheme="majorBidi" w:cstheme="majorBidi"/>
          <w:sz w:val="24"/>
          <w:szCs w:val="24"/>
        </w:rPr>
        <w:t xml:space="preserve">t has been suggested that the relationship between jobs and substance use or other problem behaviors among teenagers could be linked in part to their mental health or school adjustment issues </w:t>
      </w:r>
      <w:r w:rsidR="00192FB0" w:rsidRPr="00E56F92">
        <w:rPr>
          <w:rFonts w:asciiTheme="majorBidi" w:eastAsia="Times New Roman" w:hAnsiTheme="majorBidi" w:cstheme="majorBidi"/>
          <w:sz w:val="24"/>
          <w:szCs w:val="24"/>
        </w:rPr>
        <w:fldChar w:fldCharType="begin" w:fldLock="1"/>
      </w:r>
      <w:r w:rsidR="008B54E4">
        <w:rPr>
          <w:rFonts w:asciiTheme="majorBidi" w:eastAsia="Times New Roman" w:hAnsiTheme="majorBidi" w:cstheme="majorBidi"/>
          <w:sz w:val="24"/>
          <w:szCs w:val="24"/>
        </w:rPr>
        <w:instrText>ADDIN CSL_CITATION {"citationItems":[{"id":"ITEM-1","itemData":{"ISSN":"1658-3639 (Print)","PMID":"31745391","author":[{"dropping-particle":"","family":"Saquib","given":"Nazmus","non-dropping-particle":"","parse-names":false,"suffix":""}],"container-title":"International journal of health sciences","id":"ITEM-1","issue":"6","issued":{"date-parts":[["2019"]]},"language":"eng","page":"1-2","title":"Substance use disorder: A growing but understudied mental health condition.","type":"article","volume":"13"},"uris":["http://www.mendeley.com/documents/?uuid=17a83f06-bf82-45e0-8de9-b2520471a882"]},{"id":"ITEM-2","itemData":{"DOI":"10.1007/s00420-019-01434-3","ISSN":"0340-0131","author":[{"dropping-particle":"","family":"Zhao","given":"Yixuan","non-dropping-particle":"","parse-names":false,"suffix":""},{"dropping-particle":"","family":"Richardson","given":"Alice","non-dropping-particle":"","parse-names":false,"suffix":""},{"dropping-particle":"","family":"Poyser","given":"Carmel","non-dropping-particle":"","parse-names":false,"suffix":""},{"dropping-particle":"","family":"Butterworth","given":"Peter","non-dropping-particle":"","parse-names":false,"suffix":""},{"dropping-particle":"","family":"Strazdins","given":"Lyndall","non-dropping-particle":"","parse-names":false,"suffix":""},{"dropping-particle":"","family":"Leach","given":"Liana S","non-dropping-particle":"","parse-names":false,"suffix":""}],"container-title":"International Archives of Occupational and Environmental Health","id":"ITEM-2","issue":"6","issued":{"date-parts":[["2019"]]},"page":"763-793","publisher":"Springer Science and Business Media LLC","title":"Shift work and mental health: a systematic review and meta-analysis","type":"article-journal","volume":"92"},"uris":["http://www.mendeley.com/documents/?uuid=3c3f05b7-4296-4665-8349-e5f140d94712"]}],"mendeley":{"formattedCitation":"(32,33)","plainTextFormattedCitation":"(32,33)","previouslyFormattedCitation":"(31,32)"},"properties":{"noteIndex":0},"schema":"https://github.com/citation-style-language/schema/raw/master/csl-citation.json"}</w:instrText>
      </w:r>
      <w:r w:rsidR="00192FB0" w:rsidRPr="00E56F92">
        <w:rPr>
          <w:rFonts w:asciiTheme="majorBidi" w:eastAsia="Times New Roman" w:hAnsiTheme="majorBidi" w:cstheme="majorBidi"/>
          <w:sz w:val="24"/>
          <w:szCs w:val="24"/>
        </w:rPr>
        <w:fldChar w:fldCharType="separate"/>
      </w:r>
      <w:r w:rsidR="008B54E4" w:rsidRPr="008B54E4">
        <w:rPr>
          <w:rFonts w:asciiTheme="majorBidi" w:eastAsia="Times New Roman" w:hAnsiTheme="majorBidi" w:cstheme="majorBidi"/>
          <w:noProof/>
          <w:sz w:val="24"/>
          <w:szCs w:val="24"/>
        </w:rPr>
        <w:t>(32,33)</w:t>
      </w:r>
      <w:r w:rsidR="00192FB0" w:rsidRPr="00E56F92">
        <w:rPr>
          <w:rFonts w:asciiTheme="majorBidi" w:eastAsia="Times New Roman" w:hAnsiTheme="majorBidi" w:cstheme="majorBidi"/>
          <w:sz w:val="24"/>
          <w:szCs w:val="24"/>
        </w:rPr>
        <w:fldChar w:fldCharType="end"/>
      </w:r>
    </w:p>
    <w:p w14:paraId="3C3323EE" w14:textId="5557AF10" w:rsidR="00561CA2" w:rsidRPr="00E56F92" w:rsidRDefault="00561CA2" w:rsidP="00CF6B30">
      <w:pPr>
        <w:autoSpaceDE w:val="0"/>
        <w:autoSpaceDN w:val="0"/>
        <w:bidi w:val="0"/>
        <w:adjustRightInd w:val="0"/>
        <w:spacing w:after="0" w:line="480" w:lineRule="auto"/>
        <w:jc w:val="both"/>
        <w:rPr>
          <w:rFonts w:asciiTheme="majorBidi" w:eastAsia="Times New Roman" w:hAnsiTheme="majorBidi" w:cstheme="majorBidi"/>
          <w:sz w:val="24"/>
          <w:szCs w:val="24"/>
          <w:rtl/>
          <w:lang w:bidi="ar-EG"/>
        </w:rPr>
      </w:pPr>
      <w:r w:rsidRPr="00E56F92">
        <w:rPr>
          <w:rFonts w:asciiTheme="majorBidi" w:eastAsia="Times New Roman" w:hAnsiTheme="majorBidi" w:cstheme="majorBidi"/>
          <w:sz w:val="24"/>
          <w:szCs w:val="24"/>
        </w:rPr>
        <w:t xml:space="preserve">Third, increased disposable income could be to blame for some students' higher rates of drug abuse among working adolescents. The majority of </w:t>
      </w:r>
      <w:r w:rsidR="003D7E07" w:rsidRPr="00E56F92">
        <w:rPr>
          <w:rFonts w:asciiTheme="majorBidi" w:eastAsia="Times New Roman" w:hAnsiTheme="majorBidi" w:cstheme="majorBidi"/>
          <w:sz w:val="24"/>
          <w:szCs w:val="24"/>
        </w:rPr>
        <w:t xml:space="preserve">the </w:t>
      </w:r>
      <w:r w:rsidRPr="00E56F92">
        <w:rPr>
          <w:rFonts w:asciiTheme="majorBidi" w:eastAsia="Times New Roman" w:hAnsiTheme="majorBidi" w:cstheme="majorBidi"/>
          <w:sz w:val="24"/>
          <w:szCs w:val="24"/>
        </w:rPr>
        <w:t xml:space="preserve">money received from teenage part-time jobs was used as </w:t>
      </w:r>
      <w:r w:rsidR="0090677F" w:rsidRPr="00E56F92">
        <w:rPr>
          <w:rFonts w:asciiTheme="majorBidi" w:eastAsia="Times New Roman" w:hAnsiTheme="majorBidi" w:cstheme="majorBidi"/>
          <w:sz w:val="24"/>
          <w:szCs w:val="24"/>
        </w:rPr>
        <w:t xml:space="preserve">a </w:t>
      </w:r>
      <w:r w:rsidRPr="00E56F92">
        <w:rPr>
          <w:rFonts w:asciiTheme="majorBidi" w:eastAsia="Times New Roman" w:hAnsiTheme="majorBidi" w:cstheme="majorBidi"/>
          <w:sz w:val="24"/>
          <w:szCs w:val="24"/>
        </w:rPr>
        <w:t xml:space="preserve">disposable income, according to data from a national survey </w:t>
      </w:r>
      <w:r w:rsidR="00192FB0" w:rsidRPr="00E56F92">
        <w:rPr>
          <w:rFonts w:asciiTheme="majorBidi" w:hAnsiTheme="majorBidi" w:cstheme="majorBidi"/>
          <w:sz w:val="24"/>
          <w:szCs w:val="24"/>
        </w:rPr>
        <w:fldChar w:fldCharType="begin" w:fldLock="1"/>
      </w:r>
      <w:r w:rsidR="008B54E4">
        <w:rPr>
          <w:rFonts w:asciiTheme="majorBidi" w:hAnsiTheme="majorBidi" w:cstheme="majorBidi"/>
          <w:sz w:val="24"/>
          <w:szCs w:val="24"/>
        </w:rPr>
        <w:instrText>ADDIN CSL_CITATION {"citationItems":[{"id":"ITEM-1","itemData":{"DOI":"10.1080/07420528.2020.1778716","ISSN":"0742-0528","author":[{"dropping-particle":"","family":"Karhula","given":"Kati","non-dropping-particle":"","parse-names":false,"suffix":""},{"dropping-particle":"","family":"Wöhrmann","given":"Anne Marit","non-dropping-particle":"","parse-names":false,"suffix":""},{"dropping-particle":"","family":"Brauner","given":"Corinna","non-dropping-particle":"","parse-names":false,"suffix":""},{"dropping-particle":"","family":"Härmä","given":"Mikko","non-dropping-particle":"","parse-names":false,"suffix":""},{"dropping-particle":"","family":"Kivimäki","given":"Mika","non-dropping-particle":"","parse-names":false,"suffix":""},{"dropping-particle":"","family":"Michel","given":"Alexandra","non-dropping-particle":"","parse-names":false,"suffix":""},{"dropping-particle":"","family":"Oksanen","given":"Tuula","non-dropping-particle":"","parse-names":false,"suffix":""}],"container-title":"Chronobiology International","id":"ITEM-1","issue":"9-10","issued":{"date-parts":[["2020"]]},"page":"1312-1324","publisher":"Informa UK Limited","title":"Working time dimensions and well-being: a cross-national study of Finnish and German health care employees","type":"article-journal","volume":"37"},"uris":["http://www.mendeley.com/documents/?uuid=628b2b5c-f528-46fd-be9d-b24d6bce2c3c"]}],"mendeley":{"formattedCitation":"(34)","plainTextFormattedCitation":"(34)","previouslyFormattedCitation":"(33)"},"properties":{"noteIndex":0},"schema":"https://github.com/citation-style-language/schema/raw/master/csl-citation.json"}</w:instrText>
      </w:r>
      <w:r w:rsidR="00192FB0" w:rsidRPr="00E56F92">
        <w:rPr>
          <w:rFonts w:asciiTheme="majorBidi" w:hAnsiTheme="majorBidi" w:cstheme="majorBidi"/>
          <w:sz w:val="24"/>
          <w:szCs w:val="24"/>
        </w:rPr>
        <w:fldChar w:fldCharType="separate"/>
      </w:r>
      <w:r w:rsidR="008B54E4" w:rsidRPr="008B54E4">
        <w:rPr>
          <w:rFonts w:asciiTheme="majorBidi" w:hAnsiTheme="majorBidi" w:cstheme="majorBidi"/>
          <w:noProof/>
          <w:sz w:val="24"/>
          <w:szCs w:val="24"/>
        </w:rPr>
        <w:t>(34)</w:t>
      </w:r>
      <w:r w:rsidR="00192FB0" w:rsidRPr="00E56F92">
        <w:rPr>
          <w:rFonts w:asciiTheme="majorBidi" w:hAnsiTheme="majorBidi" w:cstheme="majorBidi"/>
          <w:sz w:val="24"/>
          <w:szCs w:val="24"/>
        </w:rPr>
        <w:fldChar w:fldCharType="end"/>
      </w:r>
      <w:r w:rsidR="00192FB0" w:rsidRPr="00E56F92">
        <w:rPr>
          <w:rFonts w:asciiTheme="majorBidi" w:hAnsiTheme="majorBidi" w:cstheme="majorBidi"/>
          <w:sz w:val="24"/>
          <w:szCs w:val="24"/>
        </w:rPr>
        <w:t>.</w:t>
      </w:r>
    </w:p>
    <w:p w14:paraId="1FA52649" w14:textId="47F6D22A" w:rsidR="00561CA2" w:rsidRPr="00E56F92" w:rsidRDefault="00956A82" w:rsidP="004F7B3C">
      <w:pPr>
        <w:autoSpaceDE w:val="0"/>
        <w:autoSpaceDN w:val="0"/>
        <w:bidi w:val="0"/>
        <w:adjustRightInd w:val="0"/>
        <w:spacing w:after="0"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 </w:t>
      </w:r>
      <w:r w:rsidR="004F7B3C">
        <w:rPr>
          <w:rFonts w:ascii="Times New Roman" w:hAnsi="Times New Roman" w:cs="Times New Roman"/>
          <w:noProof/>
          <w:sz w:val="24"/>
          <w:szCs w:val="24"/>
        </w:rPr>
        <w:t>Previous studies</w:t>
      </w:r>
      <w:r w:rsidR="004F7B3C">
        <w:rPr>
          <w:rFonts w:asciiTheme="majorBidi" w:eastAsia="Times New Roman" w:hAnsiTheme="majorBidi" w:cstheme="majorBidi"/>
          <w:sz w:val="24"/>
          <w:szCs w:val="24"/>
        </w:rPr>
        <w:t xml:space="preserve"> </w:t>
      </w:r>
      <w:r w:rsidR="004F7B3C" w:rsidRPr="00E56F92">
        <w:rPr>
          <w:rFonts w:asciiTheme="majorBidi" w:eastAsia="Times New Roman" w:hAnsiTheme="majorBidi" w:cstheme="majorBidi"/>
          <w:sz w:val="24"/>
          <w:szCs w:val="24"/>
        </w:rPr>
        <w:t>suggested that adolescents who were frequent users of alcohol or other substances could be motivated by financial gain derived from the intensity of work to support their substance use. Since earnings and job intensity have a positive relationship</w:t>
      </w:r>
      <w:r w:rsidR="00A80EB0">
        <w:rPr>
          <w:rFonts w:asciiTheme="majorBidi" w:eastAsia="Times New Roman" w:hAnsiTheme="majorBidi" w:cstheme="majorBidi"/>
          <w:sz w:val="24"/>
          <w:szCs w:val="24"/>
        </w:rPr>
        <w:t xml:space="preserve"> </w:t>
      </w:r>
      <w:r w:rsidR="00685143">
        <w:rPr>
          <w:rFonts w:asciiTheme="majorBidi" w:eastAsia="Times New Roman" w:hAnsiTheme="majorBidi" w:cstheme="majorBidi"/>
          <w:sz w:val="24"/>
          <w:szCs w:val="24"/>
        </w:rPr>
        <w:fldChar w:fldCharType="begin" w:fldLock="1"/>
      </w:r>
      <w:r w:rsidR="008B54E4">
        <w:rPr>
          <w:rFonts w:asciiTheme="majorBidi" w:eastAsia="Times New Roman" w:hAnsiTheme="majorBidi" w:cstheme="majorBidi"/>
          <w:sz w:val="24"/>
          <w:szCs w:val="24"/>
        </w:rPr>
        <w:instrText>ADDIN CSL_CITATION {"citationItems":[{"id":"ITEM-1","itemData":{"DOI":"10.1016/j.chc.2016.03.005","ISSN":"15580490","PMID":"27338960","abstract":"Substance use and consequent disorders have burdened US health care, criminal justice, and society at large for centuries. Pathological substance use almost invariably begins before 25 years of age, demonstrating how critical adolescence is within the etiology, prevention, and treatment of substance use disorder. This article provides a high-level overview of the prevalence of substance use disorders to provide a context within which the remaining issue provides in-depth descriptions of the evidence on specific topics. Described herein are trends in substance use, substance use disorder, and demographic comparisons.","author":[{"dropping-particle":"","family":"Peiper","given":"Nicholas C.","non-dropping-particle":"","parse-names":false,"suffix":""},{"dropping-particle":"","family":"Ridenour","given":"Ty A.","non-dropping-particle":"","parse-names":false,"suffix":""},{"dropping-particle":"","family":"Hochwalt","given":"Bridget","non-dropping-particle":"","parse-names":false,"suffix":""},{"dropping-particle":"","family":"Coyne-Beasley","given":"Tamera","non-dropping-particle":"","parse-names":false,"suffix":""}],"container-title":"Child and Adolescent Psychiatric Clinics of North America","id":"ITEM-1","issue":"3","issued":{"date-parts":[["2016","7","1"]]},"page":"349-365","publisher":"W.B. Saunders","title":"Overview on Prevalence and Recent Trends in Adolescent Substance Use and Abuse","type":"article","volume":"25"},"uris":["http://www.mendeley.com/documents/?uuid=36354008-6481-368c-b1fc-94dd545317d3"]}],"mendeley":{"formattedCitation":"(26)","plainTextFormattedCitation":"(26)","previouslyFormattedCitation":"(25)"},"properties":{"noteIndex":0},"schema":"https://github.com/citation-style-language/schema/raw/master/csl-citation.json"}</w:instrText>
      </w:r>
      <w:r w:rsidR="00685143">
        <w:rPr>
          <w:rFonts w:asciiTheme="majorBidi" w:eastAsia="Times New Roman" w:hAnsiTheme="majorBidi" w:cstheme="majorBidi"/>
          <w:sz w:val="24"/>
          <w:szCs w:val="24"/>
        </w:rPr>
        <w:fldChar w:fldCharType="separate"/>
      </w:r>
      <w:r w:rsidR="008B54E4" w:rsidRPr="008B54E4">
        <w:rPr>
          <w:rFonts w:asciiTheme="majorBidi" w:eastAsia="Times New Roman" w:hAnsiTheme="majorBidi" w:cstheme="majorBidi"/>
          <w:noProof/>
          <w:sz w:val="24"/>
          <w:szCs w:val="24"/>
        </w:rPr>
        <w:t>(26)</w:t>
      </w:r>
      <w:r w:rsidR="00685143">
        <w:rPr>
          <w:rFonts w:asciiTheme="majorBidi" w:eastAsia="Times New Roman" w:hAnsiTheme="majorBidi" w:cstheme="majorBidi"/>
          <w:sz w:val="24"/>
          <w:szCs w:val="24"/>
        </w:rPr>
        <w:fldChar w:fldCharType="end"/>
      </w:r>
      <w:r w:rsidRPr="00E56F92">
        <w:rPr>
          <w:rFonts w:asciiTheme="majorBidi" w:eastAsia="Times New Roman" w:hAnsiTheme="majorBidi" w:cstheme="majorBidi"/>
          <w:sz w:val="24"/>
          <w:szCs w:val="24"/>
        </w:rPr>
        <w:t xml:space="preserve"> </w:t>
      </w:r>
    </w:p>
    <w:p w14:paraId="011492E2" w14:textId="61C7CF25" w:rsidR="00143311" w:rsidRPr="00CF6B30" w:rsidRDefault="00956A82" w:rsidP="00CF6B30">
      <w:pPr>
        <w:autoSpaceDE w:val="0"/>
        <w:autoSpaceDN w:val="0"/>
        <w:bidi w:val="0"/>
        <w:adjustRightInd w:val="0"/>
        <w:spacing w:after="0"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 </w:t>
      </w:r>
      <w:r w:rsidR="00561CA2" w:rsidRPr="00E56F92">
        <w:rPr>
          <w:rFonts w:asciiTheme="majorBidi" w:eastAsia="Times New Roman" w:hAnsiTheme="majorBidi" w:cstheme="majorBidi"/>
          <w:sz w:val="24"/>
          <w:szCs w:val="24"/>
        </w:rPr>
        <w:t xml:space="preserve">Fourth, the use of alcohol or other drugs can be linked to work-related stress. </w:t>
      </w:r>
      <w:r w:rsidR="003D7E07" w:rsidRPr="00E56F92">
        <w:rPr>
          <w:rFonts w:asciiTheme="majorBidi" w:eastAsia="Times New Roman" w:hAnsiTheme="majorBidi" w:cstheme="majorBidi"/>
          <w:sz w:val="24"/>
          <w:szCs w:val="24"/>
        </w:rPr>
        <w:t>R</w:t>
      </w:r>
      <w:r w:rsidR="00561CA2" w:rsidRPr="00E56F92">
        <w:rPr>
          <w:rFonts w:asciiTheme="majorBidi" w:eastAsia="Times New Roman" w:hAnsiTheme="majorBidi" w:cstheme="majorBidi"/>
          <w:sz w:val="24"/>
          <w:szCs w:val="24"/>
        </w:rPr>
        <w:t xml:space="preserve">esearch of 10th and 11th graders discovered a connection between job stress (e.g., bad working conditions, poor organizational structure, or tension between work and other responsibilities) and the use of alcohol or marijuana. </w:t>
      </w:r>
      <w:r w:rsidR="00192FB0" w:rsidRPr="00E56F92">
        <w:rPr>
          <w:rFonts w:asciiTheme="majorBidi" w:eastAsia="Times New Roman" w:hAnsiTheme="majorBidi" w:cstheme="majorBidi"/>
          <w:sz w:val="24"/>
          <w:szCs w:val="24"/>
        </w:rPr>
        <w:fldChar w:fldCharType="begin" w:fldLock="1"/>
      </w:r>
      <w:r w:rsidR="008B54E4">
        <w:rPr>
          <w:rFonts w:asciiTheme="majorBidi" w:eastAsia="Times New Roman" w:hAnsiTheme="majorBidi" w:cstheme="majorBidi"/>
          <w:sz w:val="24"/>
          <w:szCs w:val="24"/>
        </w:rPr>
        <w:instrText>ADDIN CSL_CITATION {"citationItems":[{"id":"ITEM-1","itemData":{"DOI":"10.1007/s00420-019-01434-3","ISSN":"0340-0131","author":[{"dropping-particle":"","family":"Zhao","given":"Yixuan","non-dropping-particle":"","parse-names":false,"suffix":""},{"dropping-particle":"","family":"Richardson","given":"Alice","non-dropping-particle":"","parse-names":false,"suffix":""},{"dropping-particle":"","family":"Poyser","given":"Carmel","non-dropping-particle":"","parse-names":false,"suffix":""},{"dropping-particle":"","family":"Butterworth","given":"Peter","non-dropping-particle":"","parse-names":false,"suffix":""},{"dropping-particle":"","family":"Strazdins","given":"Lyndall","non-dropping-particle":"","parse-names":false,"suffix":""},{"dropping-particle":"","family":"Leach","given":"Liana S","non-dropping-particle":"","parse-names":false,"suffix":""}],"container-title":"International Archives of Occupational and Environmental Health","id":"ITEM-1","issue":"6","issued":{"date-parts":[["2019"]]},"page":"763-793","publisher":"Springer Science and Business Media LLC","title":"Shift work and mental health: a systematic review and meta-analysis","type":"article-journal","volume":"92"},"uris":["http://www.mendeley.com/documents/?uuid=3c3f05b7-4296-4665-8349-e5f140d94712"]}],"mendeley":{"formattedCitation":"(33)","plainTextFormattedCitation":"(33)","previouslyFormattedCitation":"(32)"},"properties":{"noteIndex":0},"schema":"https://github.com/citation-style-language/schema/raw/master/csl-citation.json"}</w:instrText>
      </w:r>
      <w:r w:rsidR="00192FB0" w:rsidRPr="00E56F92">
        <w:rPr>
          <w:rFonts w:asciiTheme="majorBidi" w:eastAsia="Times New Roman" w:hAnsiTheme="majorBidi" w:cstheme="majorBidi"/>
          <w:sz w:val="24"/>
          <w:szCs w:val="24"/>
        </w:rPr>
        <w:fldChar w:fldCharType="separate"/>
      </w:r>
      <w:r w:rsidR="008B54E4" w:rsidRPr="008B54E4">
        <w:rPr>
          <w:rFonts w:asciiTheme="majorBidi" w:eastAsia="Times New Roman" w:hAnsiTheme="majorBidi" w:cstheme="majorBidi"/>
          <w:noProof/>
          <w:sz w:val="24"/>
          <w:szCs w:val="24"/>
        </w:rPr>
        <w:t>(33)</w:t>
      </w:r>
      <w:r w:rsidR="00192FB0" w:rsidRPr="00E56F92">
        <w:rPr>
          <w:rFonts w:asciiTheme="majorBidi" w:eastAsia="Times New Roman" w:hAnsiTheme="majorBidi" w:cstheme="majorBidi"/>
          <w:sz w:val="24"/>
          <w:szCs w:val="24"/>
        </w:rPr>
        <w:fldChar w:fldCharType="end"/>
      </w:r>
    </w:p>
    <w:p w14:paraId="47FBB1FD" w14:textId="3BADF645" w:rsidR="003C4935" w:rsidRPr="00E56F92" w:rsidRDefault="00881724"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In conclusion, results from </w:t>
      </w:r>
      <w:r w:rsidR="0090677F" w:rsidRPr="00E56F92">
        <w:rPr>
          <w:rFonts w:asciiTheme="majorBidi" w:eastAsia="Times New Roman" w:hAnsiTheme="majorBidi" w:cstheme="majorBidi"/>
          <w:sz w:val="24"/>
          <w:szCs w:val="24"/>
        </w:rPr>
        <w:t>this</w:t>
      </w:r>
      <w:r w:rsidRPr="00E56F92">
        <w:rPr>
          <w:rFonts w:asciiTheme="majorBidi" w:eastAsia="Times New Roman" w:hAnsiTheme="majorBidi" w:cstheme="majorBidi"/>
          <w:sz w:val="24"/>
          <w:szCs w:val="24"/>
        </w:rPr>
        <w:t xml:space="preserve"> study indicate increased use of substances </w:t>
      </w:r>
      <w:r w:rsidR="00192FB0" w:rsidRPr="00E56F92">
        <w:rPr>
          <w:rFonts w:asciiTheme="majorBidi" w:eastAsia="Times New Roman" w:hAnsiTheme="majorBidi" w:cstheme="majorBidi"/>
          <w:sz w:val="24"/>
          <w:szCs w:val="24"/>
        </w:rPr>
        <w:t>among vocational students</w:t>
      </w:r>
      <w:r w:rsidRPr="00E56F92">
        <w:rPr>
          <w:rFonts w:asciiTheme="majorBidi" w:eastAsia="Times New Roman" w:hAnsiTheme="majorBidi" w:cstheme="majorBidi"/>
          <w:sz w:val="24"/>
          <w:szCs w:val="24"/>
        </w:rPr>
        <w:t>. Another important observation was</w:t>
      </w:r>
      <w:r w:rsidR="006B09A3" w:rsidRPr="00E56F92">
        <w:rPr>
          <w:rFonts w:asciiTheme="majorBidi" w:eastAsia="Times New Roman" w:hAnsiTheme="majorBidi" w:cstheme="majorBidi"/>
          <w:sz w:val="24"/>
          <w:szCs w:val="24"/>
        </w:rPr>
        <w:t xml:space="preserve"> </w:t>
      </w:r>
      <w:r w:rsidR="00561CA2" w:rsidRPr="00E56F92">
        <w:rPr>
          <w:rFonts w:asciiTheme="majorBidi" w:eastAsia="Times New Roman" w:hAnsiTheme="majorBidi" w:cstheme="majorBidi"/>
          <w:sz w:val="24"/>
          <w:szCs w:val="24"/>
        </w:rPr>
        <w:t>n</w:t>
      </w:r>
      <w:r w:rsidR="006B09A3" w:rsidRPr="00E56F92">
        <w:rPr>
          <w:rFonts w:asciiTheme="majorBidi" w:eastAsia="Times New Roman" w:hAnsiTheme="majorBidi" w:cstheme="majorBidi"/>
          <w:sz w:val="24"/>
          <w:szCs w:val="24"/>
        </w:rPr>
        <w:t>o positive results of cocaine, Amphetamines, Barbiturates, or benzodiazepines.</w:t>
      </w:r>
      <w:r w:rsidRPr="00E56F92">
        <w:rPr>
          <w:rFonts w:asciiTheme="majorBidi" w:eastAsia="Times New Roman" w:hAnsiTheme="majorBidi" w:cstheme="majorBidi"/>
          <w:sz w:val="24"/>
          <w:szCs w:val="24"/>
        </w:rPr>
        <w:t xml:space="preserve"> </w:t>
      </w:r>
      <w:r w:rsidR="0090677F" w:rsidRPr="00E56F92">
        <w:rPr>
          <w:rFonts w:asciiTheme="majorBidi" w:eastAsia="Times New Roman" w:hAnsiTheme="majorBidi" w:cstheme="majorBidi"/>
          <w:sz w:val="24"/>
          <w:szCs w:val="24"/>
        </w:rPr>
        <w:t>A</w:t>
      </w:r>
      <w:r w:rsidRPr="00E56F92">
        <w:rPr>
          <w:rFonts w:asciiTheme="majorBidi" w:eastAsia="Times New Roman" w:hAnsiTheme="majorBidi" w:cstheme="majorBidi"/>
          <w:sz w:val="24"/>
          <w:szCs w:val="24"/>
        </w:rPr>
        <w:t xml:space="preserve"> decreasing prevalence for alcohol with an upward increase for </w:t>
      </w:r>
      <w:r w:rsidR="00192FB0" w:rsidRPr="00E56F92">
        <w:rPr>
          <w:rFonts w:asciiTheme="majorBidi" w:eastAsia="Times New Roman" w:hAnsiTheme="majorBidi" w:cstheme="majorBidi"/>
          <w:sz w:val="24"/>
          <w:szCs w:val="24"/>
        </w:rPr>
        <w:t>cannabis</w:t>
      </w:r>
      <w:r w:rsidRPr="00E56F92">
        <w:rPr>
          <w:rFonts w:asciiTheme="majorBidi" w:eastAsia="Times New Roman" w:hAnsiTheme="majorBidi" w:cstheme="majorBidi"/>
          <w:sz w:val="24"/>
          <w:szCs w:val="24"/>
        </w:rPr>
        <w:t xml:space="preserve">. </w:t>
      </w:r>
    </w:p>
    <w:p w14:paraId="5490B48A" w14:textId="6B6F7F36" w:rsidR="00143311" w:rsidRPr="00E56F92" w:rsidRDefault="00881724" w:rsidP="00E56F92">
      <w:pPr>
        <w:bidi w:val="0"/>
        <w:spacing w:line="480" w:lineRule="auto"/>
        <w:jc w:val="both"/>
        <w:rPr>
          <w:rFonts w:asciiTheme="majorBidi" w:eastAsia="Times New Roman" w:hAnsiTheme="majorBidi" w:cstheme="majorBidi"/>
          <w:sz w:val="24"/>
          <w:szCs w:val="24"/>
        </w:rPr>
      </w:pPr>
      <w:r w:rsidRPr="00E56F92">
        <w:rPr>
          <w:rFonts w:asciiTheme="majorBidi" w:eastAsia="Times New Roman" w:hAnsiTheme="majorBidi" w:cstheme="majorBidi"/>
          <w:sz w:val="24"/>
          <w:szCs w:val="24"/>
        </w:rPr>
        <w:t xml:space="preserve">Finally, </w:t>
      </w:r>
      <w:r w:rsidR="002054E1" w:rsidRPr="00E56F92">
        <w:rPr>
          <w:rFonts w:asciiTheme="majorBidi" w:eastAsia="Times New Roman" w:hAnsiTheme="majorBidi" w:cstheme="majorBidi"/>
          <w:sz w:val="24"/>
          <w:szCs w:val="24"/>
        </w:rPr>
        <w:t>vocational students</w:t>
      </w:r>
      <w:r w:rsidR="003D7E07" w:rsidRPr="00E56F92">
        <w:rPr>
          <w:rFonts w:asciiTheme="majorBidi" w:eastAsia="Times New Roman" w:hAnsiTheme="majorBidi" w:cstheme="majorBidi"/>
          <w:sz w:val="24"/>
          <w:szCs w:val="24"/>
        </w:rPr>
        <w:t>'</w:t>
      </w:r>
      <w:r w:rsidR="002054E1" w:rsidRPr="00E56F92">
        <w:rPr>
          <w:rFonts w:asciiTheme="majorBidi" w:eastAsia="Times New Roman" w:hAnsiTheme="majorBidi" w:cstheme="majorBidi"/>
          <w:sz w:val="24"/>
          <w:szCs w:val="24"/>
        </w:rPr>
        <w:t xml:space="preserve"> part</w:t>
      </w:r>
      <w:r w:rsidR="003D7E07" w:rsidRPr="00E56F92">
        <w:rPr>
          <w:rFonts w:asciiTheme="majorBidi" w:eastAsia="Times New Roman" w:hAnsiTheme="majorBidi" w:cstheme="majorBidi"/>
          <w:sz w:val="24"/>
          <w:szCs w:val="24"/>
        </w:rPr>
        <w:t>-</w:t>
      </w:r>
      <w:r w:rsidR="002054E1" w:rsidRPr="00E56F92">
        <w:rPr>
          <w:rFonts w:asciiTheme="majorBidi" w:eastAsia="Times New Roman" w:hAnsiTheme="majorBidi" w:cstheme="majorBidi"/>
          <w:sz w:val="24"/>
          <w:szCs w:val="24"/>
        </w:rPr>
        <w:t xml:space="preserve">time work </w:t>
      </w:r>
      <w:r w:rsidR="00192FB0" w:rsidRPr="00E56F92">
        <w:rPr>
          <w:rFonts w:asciiTheme="majorBidi" w:eastAsia="Times New Roman" w:hAnsiTheme="majorBidi" w:cstheme="majorBidi"/>
          <w:sz w:val="24"/>
          <w:szCs w:val="24"/>
        </w:rPr>
        <w:t>and substance</w:t>
      </w:r>
      <w:r w:rsidR="002054E1" w:rsidRPr="00E56F92">
        <w:rPr>
          <w:rFonts w:asciiTheme="majorBidi" w:eastAsia="Times New Roman" w:hAnsiTheme="majorBidi" w:cstheme="majorBidi"/>
          <w:sz w:val="24"/>
          <w:szCs w:val="24"/>
        </w:rPr>
        <w:t xml:space="preserve"> abuse is a great occupational </w:t>
      </w:r>
      <w:r w:rsidR="007D0770" w:rsidRPr="00E56F92">
        <w:rPr>
          <w:rFonts w:asciiTheme="majorBidi" w:eastAsia="Times New Roman" w:hAnsiTheme="majorBidi" w:cstheme="majorBidi"/>
          <w:sz w:val="24"/>
          <w:szCs w:val="24"/>
        </w:rPr>
        <w:t>problem,</w:t>
      </w:r>
      <w:r w:rsidR="002054E1" w:rsidRPr="00E56F92">
        <w:rPr>
          <w:rFonts w:asciiTheme="majorBidi" w:eastAsia="Times New Roman" w:hAnsiTheme="majorBidi" w:cstheme="majorBidi"/>
          <w:sz w:val="24"/>
          <w:szCs w:val="24"/>
        </w:rPr>
        <w:t xml:space="preserve"> and </w:t>
      </w:r>
      <w:r w:rsidR="00561CA2" w:rsidRPr="00E56F92">
        <w:rPr>
          <w:rFonts w:asciiTheme="majorBidi" w:eastAsia="Times New Roman" w:hAnsiTheme="majorBidi" w:cstheme="majorBidi"/>
          <w:sz w:val="24"/>
          <w:szCs w:val="24"/>
        </w:rPr>
        <w:t>w</w:t>
      </w:r>
      <w:r w:rsidRPr="00E56F92">
        <w:rPr>
          <w:rFonts w:asciiTheme="majorBidi" w:eastAsia="Times New Roman" w:hAnsiTheme="majorBidi" w:cstheme="majorBidi"/>
          <w:sz w:val="24"/>
          <w:szCs w:val="24"/>
        </w:rPr>
        <w:t xml:space="preserve">e recommend that concerned authorities and planners integrate their efforts, especially in </w:t>
      </w:r>
      <w:r w:rsidR="003D7E07" w:rsidRPr="00E56F92">
        <w:rPr>
          <w:rFonts w:asciiTheme="majorBidi" w:eastAsia="Times New Roman" w:hAnsiTheme="majorBidi" w:cstheme="majorBidi"/>
          <w:sz w:val="24"/>
          <w:szCs w:val="24"/>
        </w:rPr>
        <w:t xml:space="preserve">the </w:t>
      </w:r>
      <w:r w:rsidR="00F160AF" w:rsidRPr="00E56F92">
        <w:rPr>
          <w:rFonts w:asciiTheme="majorBidi" w:eastAsia="Times New Roman" w:hAnsiTheme="majorBidi" w:cstheme="majorBidi"/>
          <w:sz w:val="24"/>
          <w:szCs w:val="24"/>
        </w:rPr>
        <w:t>Meno</w:t>
      </w:r>
      <w:r w:rsidR="00192FB0" w:rsidRPr="00E56F92">
        <w:rPr>
          <w:rFonts w:asciiTheme="majorBidi" w:eastAsia="Times New Roman" w:hAnsiTheme="majorBidi" w:cstheme="majorBidi"/>
          <w:sz w:val="24"/>
          <w:szCs w:val="24"/>
        </w:rPr>
        <w:t>u</w:t>
      </w:r>
      <w:r w:rsidR="00F160AF" w:rsidRPr="00E56F92">
        <w:rPr>
          <w:rFonts w:asciiTheme="majorBidi" w:eastAsia="Times New Roman" w:hAnsiTheme="majorBidi" w:cstheme="majorBidi"/>
          <w:sz w:val="24"/>
          <w:szCs w:val="24"/>
        </w:rPr>
        <w:t>fia</w:t>
      </w:r>
      <w:r w:rsidRPr="00E56F92">
        <w:rPr>
          <w:rFonts w:asciiTheme="majorBidi" w:eastAsia="Times New Roman" w:hAnsiTheme="majorBidi" w:cstheme="majorBidi"/>
          <w:sz w:val="24"/>
          <w:szCs w:val="24"/>
        </w:rPr>
        <w:t xml:space="preserve"> region to look for </w:t>
      </w:r>
      <w:r w:rsidR="00F160AF" w:rsidRPr="00E56F92">
        <w:rPr>
          <w:rFonts w:asciiTheme="majorBidi" w:eastAsia="Times New Roman" w:hAnsiTheme="majorBidi" w:cstheme="majorBidi"/>
          <w:sz w:val="24"/>
          <w:szCs w:val="24"/>
        </w:rPr>
        <w:t xml:space="preserve">this problem </w:t>
      </w:r>
      <w:r w:rsidRPr="00E56F92">
        <w:rPr>
          <w:rFonts w:asciiTheme="majorBidi" w:eastAsia="Times New Roman" w:hAnsiTheme="majorBidi" w:cstheme="majorBidi"/>
          <w:sz w:val="24"/>
          <w:szCs w:val="24"/>
        </w:rPr>
        <w:t xml:space="preserve">in </w:t>
      </w:r>
      <w:r w:rsidR="00F160AF" w:rsidRPr="00E56F92">
        <w:rPr>
          <w:rFonts w:asciiTheme="majorBidi" w:eastAsia="Times New Roman" w:hAnsiTheme="majorBidi" w:cstheme="majorBidi"/>
          <w:sz w:val="24"/>
          <w:szCs w:val="24"/>
        </w:rPr>
        <w:t>this</w:t>
      </w:r>
      <w:r w:rsidRPr="00E56F92">
        <w:rPr>
          <w:rFonts w:asciiTheme="majorBidi" w:eastAsia="Times New Roman" w:hAnsiTheme="majorBidi" w:cstheme="majorBidi"/>
          <w:sz w:val="24"/>
          <w:szCs w:val="24"/>
        </w:rPr>
        <w:t xml:space="preserve"> region.</w:t>
      </w:r>
    </w:p>
    <w:p w14:paraId="356CE824" w14:textId="251ACEFB" w:rsidR="00B7351E" w:rsidRPr="00E56F92" w:rsidRDefault="003D3DE6" w:rsidP="00CF6B30">
      <w:pPr>
        <w:bidi w:val="0"/>
        <w:spacing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l</w:t>
      </w:r>
      <w:r w:rsidR="00B80446" w:rsidRPr="00E56F92">
        <w:rPr>
          <w:rFonts w:asciiTheme="majorBidi" w:eastAsia="Times New Roman" w:hAnsiTheme="majorBidi" w:cstheme="majorBidi"/>
          <w:sz w:val="24"/>
          <w:szCs w:val="24"/>
        </w:rPr>
        <w:t>imitation</w:t>
      </w:r>
      <w:r w:rsidR="00AD2B69" w:rsidRPr="00E56F92">
        <w:rPr>
          <w:rFonts w:asciiTheme="majorBidi" w:eastAsia="Times New Roman" w:hAnsiTheme="majorBidi" w:cstheme="majorBidi"/>
          <w:sz w:val="24"/>
          <w:szCs w:val="24"/>
        </w:rPr>
        <w:t>s</w:t>
      </w:r>
      <w:r w:rsidR="00B80446" w:rsidRPr="00E56F92">
        <w:rPr>
          <w:rFonts w:asciiTheme="majorBidi" w:eastAsia="Times New Roman" w:hAnsiTheme="majorBidi" w:cstheme="majorBidi"/>
          <w:sz w:val="24"/>
          <w:szCs w:val="24"/>
        </w:rPr>
        <w:t xml:space="preserve"> of the </w:t>
      </w:r>
      <w:r w:rsidR="007D0770" w:rsidRPr="00E56F92">
        <w:rPr>
          <w:rFonts w:asciiTheme="majorBidi" w:eastAsia="Times New Roman" w:hAnsiTheme="majorBidi" w:cstheme="majorBidi"/>
          <w:sz w:val="24"/>
          <w:szCs w:val="24"/>
        </w:rPr>
        <w:t>study</w:t>
      </w:r>
      <w:r w:rsidR="00B80446" w:rsidRPr="00E56F9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are</w:t>
      </w:r>
      <w:r w:rsidR="00B80446" w:rsidRPr="00E56F92">
        <w:rPr>
          <w:rFonts w:asciiTheme="majorBidi" w:eastAsia="Times New Roman" w:hAnsiTheme="majorBidi" w:cstheme="majorBidi"/>
          <w:sz w:val="24"/>
          <w:szCs w:val="24"/>
        </w:rPr>
        <w:t xml:space="preserve"> that the cross-sectional nature of this study does not allow us to make causal inferences regarding the observed relationship</w:t>
      </w:r>
      <w:r w:rsidR="00561CA2" w:rsidRPr="00E56F92">
        <w:rPr>
          <w:rFonts w:asciiTheme="majorBidi" w:eastAsia="Times New Roman" w:hAnsiTheme="majorBidi" w:cstheme="majorBidi"/>
          <w:sz w:val="24"/>
          <w:szCs w:val="24"/>
        </w:rPr>
        <w:t>, The lack of a female aspect to the study is a limitation. The co-morbidity of students' persuasive or aggravating drug use was not investigated.</w:t>
      </w:r>
    </w:p>
    <w:p w14:paraId="76AE2F51" w14:textId="0C1229A1" w:rsidR="005E24C4" w:rsidRPr="00E56F92" w:rsidRDefault="00143311" w:rsidP="00E56F92">
      <w:pPr>
        <w:autoSpaceDE w:val="0"/>
        <w:autoSpaceDN w:val="0"/>
        <w:bidi w:val="0"/>
        <w:adjustRightInd w:val="0"/>
        <w:spacing w:after="0" w:line="480" w:lineRule="auto"/>
        <w:jc w:val="both"/>
        <w:rPr>
          <w:rFonts w:asciiTheme="majorBidi" w:eastAsia="Calibri" w:hAnsiTheme="majorBidi" w:cstheme="majorBidi"/>
          <w:b/>
          <w:bCs/>
          <w:sz w:val="24"/>
          <w:szCs w:val="24"/>
        </w:rPr>
      </w:pPr>
      <w:r w:rsidRPr="00E56F92">
        <w:rPr>
          <w:rFonts w:asciiTheme="majorBidi" w:eastAsia="Calibri" w:hAnsiTheme="majorBidi" w:cstheme="majorBidi"/>
          <w:b/>
          <w:bCs/>
          <w:sz w:val="24"/>
          <w:szCs w:val="24"/>
        </w:rPr>
        <w:t>References:</w:t>
      </w:r>
    </w:p>
    <w:p w14:paraId="4B9FD34D" w14:textId="406C7824" w:rsidR="008B54E4" w:rsidRPr="008B54E4" w:rsidRDefault="00C15E1C"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E56F92">
        <w:rPr>
          <w:rFonts w:asciiTheme="majorBidi" w:eastAsia="Times New Roman" w:hAnsiTheme="majorBidi" w:cstheme="majorBidi"/>
          <w:color w:val="292526"/>
          <w:sz w:val="24"/>
          <w:szCs w:val="24"/>
        </w:rPr>
        <w:fldChar w:fldCharType="begin" w:fldLock="1"/>
      </w:r>
      <w:r w:rsidRPr="00E56F92">
        <w:rPr>
          <w:rFonts w:asciiTheme="majorBidi" w:eastAsia="Times New Roman" w:hAnsiTheme="majorBidi" w:cstheme="majorBidi"/>
          <w:color w:val="292526"/>
          <w:sz w:val="24"/>
          <w:szCs w:val="24"/>
        </w:rPr>
        <w:instrText xml:space="preserve">ADDIN Mendeley Bibliography CSL_BIBLIOGRAPHY </w:instrText>
      </w:r>
      <w:r w:rsidRPr="00E56F92">
        <w:rPr>
          <w:rFonts w:asciiTheme="majorBidi" w:eastAsia="Times New Roman" w:hAnsiTheme="majorBidi" w:cstheme="majorBidi"/>
          <w:color w:val="292526"/>
          <w:sz w:val="24"/>
          <w:szCs w:val="24"/>
        </w:rPr>
        <w:fldChar w:fldCharType="separate"/>
      </w:r>
      <w:r w:rsidR="008B54E4" w:rsidRPr="008B54E4">
        <w:rPr>
          <w:rFonts w:ascii="Times New Roman" w:hAnsi="Times New Roman" w:cs="Times New Roman"/>
          <w:noProof/>
          <w:sz w:val="24"/>
          <w:szCs w:val="24"/>
        </w:rPr>
        <w:t xml:space="preserve">1. </w:t>
      </w:r>
      <w:r w:rsidR="008B54E4" w:rsidRPr="008B54E4">
        <w:rPr>
          <w:rFonts w:ascii="Times New Roman" w:hAnsi="Times New Roman" w:cs="Times New Roman"/>
          <w:noProof/>
          <w:sz w:val="24"/>
          <w:szCs w:val="24"/>
        </w:rPr>
        <w:tab/>
        <w:t>Schulte MT, Hser YI. Substance use and associated health conditions throughout the lifespan [Internet]. Vol. 35, Public Health Reviews. Technosdar Ltd; 2014 [cited 2021 Apr 5]. Available from: /pmc/articles/PMC5373082/</w:t>
      </w:r>
    </w:p>
    <w:p w14:paraId="4D7A0365"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 </w:t>
      </w:r>
      <w:r w:rsidRPr="008B54E4">
        <w:rPr>
          <w:rFonts w:ascii="Times New Roman" w:hAnsi="Times New Roman" w:cs="Times New Roman"/>
          <w:noProof/>
          <w:sz w:val="24"/>
          <w:szCs w:val="24"/>
        </w:rPr>
        <w:tab/>
        <w:t>World Drug Report 2015 [Internet]. World Drug Report. UN; 2015. Available from: http://dx.doi.org/10.18356/b07f5d3f-en</w:t>
      </w:r>
    </w:p>
    <w:p w14:paraId="5CE10C09"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3. </w:t>
      </w:r>
      <w:r w:rsidRPr="008B54E4">
        <w:rPr>
          <w:rFonts w:ascii="Times New Roman" w:hAnsi="Times New Roman" w:cs="Times New Roman"/>
          <w:noProof/>
          <w:sz w:val="24"/>
          <w:szCs w:val="24"/>
        </w:rPr>
        <w:tab/>
        <w:t>Jumbe S, Kamninga TM, Mwalwimba I, Kalu UG. Determinants of adolescent substance use in Africa: a systematic review and meta-analysis protocol. Syst Rev [Internet]. 2021 Dec 1 [cited 2021 Jun 18];10(1):1–6. Available from: https://link.springer.com/articles/10.1186/s13643-021-01680-y</w:t>
      </w:r>
    </w:p>
    <w:p w14:paraId="4097A703"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4. </w:t>
      </w:r>
      <w:r w:rsidRPr="008B54E4">
        <w:rPr>
          <w:rFonts w:ascii="Times New Roman" w:hAnsi="Times New Roman" w:cs="Times New Roman"/>
          <w:noProof/>
          <w:sz w:val="24"/>
          <w:szCs w:val="24"/>
        </w:rPr>
        <w:tab/>
        <w:t>Yassa HA, Badea ST. Patterns of drug abuse in Upper Egypt: cause or result of violence? Egypt J Forensic Sci [Internet]. 2019 Dec 1 [cited 2021 Jun 18];9(1):1–9. Available from: https://link.springer.com/articles/10.1186/s41935-019-0117-7</w:t>
      </w:r>
    </w:p>
    <w:p w14:paraId="14EEED97"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5. </w:t>
      </w:r>
      <w:r w:rsidRPr="008B54E4">
        <w:rPr>
          <w:rFonts w:ascii="Times New Roman" w:hAnsi="Times New Roman" w:cs="Times New Roman"/>
          <w:noProof/>
          <w:sz w:val="24"/>
          <w:szCs w:val="24"/>
        </w:rPr>
        <w:tab/>
        <w:t>Rabie M, Shaker NM, Gaber E, El-Habiby M, Ismail D, El-Gaafary M, et al. Prevalence updates of substance use among Egyptian adolescents. [cited 2021 Jun 18]; Available from: https://doi.org/10.1186/s43045-019-0013-8</w:t>
      </w:r>
    </w:p>
    <w:p w14:paraId="2D1D88FB"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6. </w:t>
      </w:r>
      <w:r w:rsidRPr="008B54E4">
        <w:rPr>
          <w:rFonts w:ascii="Times New Roman" w:hAnsi="Times New Roman" w:cs="Times New Roman"/>
          <w:noProof/>
          <w:sz w:val="24"/>
          <w:szCs w:val="24"/>
        </w:rPr>
        <w:tab/>
        <w:t xml:space="preserve">Hamdi E, Sabry N, Sedrak A, Khowailed A LN. No Title: Sociodemographic Indicators for Substance Use and Abuse in Egypt. J Addict Prev. 2016;4(1):8. </w:t>
      </w:r>
    </w:p>
    <w:p w14:paraId="611CD7D4"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7. </w:t>
      </w:r>
      <w:r w:rsidRPr="008B54E4">
        <w:rPr>
          <w:rFonts w:ascii="Times New Roman" w:hAnsi="Times New Roman" w:cs="Times New Roman"/>
          <w:noProof/>
          <w:sz w:val="24"/>
          <w:szCs w:val="24"/>
        </w:rPr>
        <w:tab/>
        <w:t>Branstetter SA, Low S, Furman W. The influence of parents and friends on adolescent substance use: A multidimensional approach. J Subst Use [Internet]. 2011 Apr [cited 2021 Apr 5];16(2):150–60. Available from: /pmc/articles/PMC3132133/</w:t>
      </w:r>
    </w:p>
    <w:p w14:paraId="2A90C745"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8. </w:t>
      </w:r>
      <w:r w:rsidRPr="008B54E4">
        <w:rPr>
          <w:rFonts w:ascii="Times New Roman" w:hAnsi="Times New Roman" w:cs="Times New Roman"/>
          <w:noProof/>
          <w:sz w:val="24"/>
          <w:szCs w:val="24"/>
        </w:rPr>
        <w:tab/>
        <w:t>Amin DM, Elnagdi SA, Amer SA. Drug Abuse in Zagazig University Students, Egypt: Cross Sectional Study. Occup Dis Environ Med [Internet]. 2019;07(02):37–49. Available from: http://dx.doi.org/10.4236/odem.2019.72004</w:t>
      </w:r>
    </w:p>
    <w:p w14:paraId="0F396116"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9. </w:t>
      </w:r>
      <w:r w:rsidRPr="008B54E4">
        <w:rPr>
          <w:rFonts w:ascii="Times New Roman" w:hAnsi="Times New Roman" w:cs="Times New Roman"/>
          <w:noProof/>
          <w:sz w:val="24"/>
          <w:szCs w:val="24"/>
        </w:rPr>
        <w:tab/>
        <w:t>Potter GDM, Wood TR. The Future of Shift Work: Circadian Biology Meets Personalised Medicine and Behavioural Science [Internet]. Vol. 7, Frontiers in Nutrition. Frontiers Media S.A.; 2020 [cited 2021 Jun 17]. p. 116. Available from: www.frontiersin.org</w:t>
      </w:r>
    </w:p>
    <w:p w14:paraId="274E3341"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10. </w:t>
      </w:r>
      <w:r w:rsidRPr="008B54E4">
        <w:rPr>
          <w:rFonts w:ascii="Times New Roman" w:hAnsi="Times New Roman" w:cs="Times New Roman"/>
          <w:noProof/>
          <w:sz w:val="24"/>
          <w:szCs w:val="24"/>
        </w:rPr>
        <w:tab/>
        <w:t>Sachdeva A, Goldstein C. Shift Work Sleep Disorder. In: Circadian Rhythm Sleep-Wake Disorders [Internet]. Cham: Springer International Publishing; 2020 [cited 2021 Apr 5]. p. 149–82. Available from: http://link.springer.com/10.1007/978-3-030-43803-6_11</w:t>
      </w:r>
    </w:p>
    <w:p w14:paraId="7E11092B"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11. </w:t>
      </w:r>
      <w:r w:rsidRPr="008B54E4">
        <w:rPr>
          <w:rFonts w:ascii="Times New Roman" w:hAnsi="Times New Roman" w:cs="Times New Roman"/>
          <w:noProof/>
          <w:sz w:val="24"/>
          <w:szCs w:val="24"/>
        </w:rPr>
        <w:tab/>
        <w:t>Bugbee BA, Beck KH, Fryer CS, Arria AM. Substance Use, Academic Performance, and Academic Engagement Among High School Seniors. J Sch Health [Internet]. 2019 Feb 1 [cited 2021 Apr 5];89(2):145–56. Available from: /pmc/articles/PMC6373775/</w:t>
      </w:r>
    </w:p>
    <w:p w14:paraId="6E99BE8A"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12. </w:t>
      </w:r>
      <w:r w:rsidRPr="008B54E4">
        <w:rPr>
          <w:rFonts w:ascii="Times New Roman" w:hAnsi="Times New Roman" w:cs="Times New Roman"/>
          <w:noProof/>
          <w:sz w:val="24"/>
          <w:szCs w:val="24"/>
        </w:rPr>
        <w:tab/>
        <w:t>Tucker P, Peristera P, Leineweber C, Kecklund G. Can psychosocial working conditions help to explain the impact of shiftwork on health in male- and female-dominated occupations? A prospective cohort study. Chronobiol Int [Internet]. 2020;37(9–10):1348–56. Available from: http://dx.doi.org/10.1080/07420528.2020.1805458</w:t>
      </w:r>
    </w:p>
    <w:p w14:paraId="1B2FA128"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13. </w:t>
      </w:r>
      <w:r w:rsidRPr="008B54E4">
        <w:rPr>
          <w:rFonts w:ascii="Times New Roman" w:hAnsi="Times New Roman" w:cs="Times New Roman"/>
          <w:noProof/>
          <w:sz w:val="24"/>
          <w:szCs w:val="24"/>
        </w:rPr>
        <w:tab/>
        <w:t>Wheaton AG, Chapman DP, Croft JB. School Start Times, Sleep, Behavioral, Health, and Academic Outcomes: A Review of the Literature. J Sch Health [Internet]. 2016 May 1 [cited 2021 Apr 5];86(5):363–81. Available from: /pmc/articles/PMC4824552/</w:t>
      </w:r>
    </w:p>
    <w:p w14:paraId="0D463A1A"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14. </w:t>
      </w:r>
      <w:r w:rsidRPr="008B54E4">
        <w:rPr>
          <w:rFonts w:ascii="Times New Roman" w:hAnsi="Times New Roman" w:cs="Times New Roman"/>
          <w:noProof/>
          <w:sz w:val="24"/>
          <w:szCs w:val="24"/>
        </w:rPr>
        <w:tab/>
        <w:t>One Step Multi-Drug Screen Test (Card) (DTS042) - Creative Diagnostics [Internet]. [cited 2021 Jun 17]. Available from: https://www.creative-diagnostics.com/One-Step-Multi-Drug-Screen-Test-4077-450.htm</w:t>
      </w:r>
    </w:p>
    <w:p w14:paraId="5A2F9E42"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15. </w:t>
      </w:r>
      <w:r w:rsidRPr="008B54E4">
        <w:rPr>
          <w:rFonts w:ascii="Times New Roman" w:hAnsi="Times New Roman" w:cs="Times New Roman"/>
          <w:noProof/>
          <w:sz w:val="24"/>
          <w:szCs w:val="24"/>
        </w:rPr>
        <w:tab/>
        <w:t>Wood D, Crapnell T, Lau L, Bennett A, Lotstein D, Ferris M, et al. Emerging adulthood as a critical stage in the life course. In: Handbook of Life Course Health Development [Internet]. Springer International Publishing; 2017 [cited 2021 Jun 16]. p. 123–43. Available from: https://doi.org/10.1007/978-3-319-47143-3_27</w:t>
      </w:r>
    </w:p>
    <w:p w14:paraId="6FD72742"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16. </w:t>
      </w:r>
      <w:r w:rsidRPr="008B54E4">
        <w:rPr>
          <w:rFonts w:ascii="Times New Roman" w:hAnsi="Times New Roman" w:cs="Times New Roman"/>
          <w:noProof/>
          <w:sz w:val="24"/>
          <w:szCs w:val="24"/>
        </w:rPr>
        <w:tab/>
        <w:t>Iqbal N. Problems with Inpatient Drug users in Jeddah. Ann Saudi Med [Internet]. 2001;21(3–4):196–200. Available from: http://dx.doi.org/10.5144/0256-4947.2001.196</w:t>
      </w:r>
    </w:p>
    <w:p w14:paraId="2C0A14A6"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17. </w:t>
      </w:r>
      <w:r w:rsidRPr="008B54E4">
        <w:rPr>
          <w:rFonts w:ascii="Times New Roman" w:hAnsi="Times New Roman" w:cs="Times New Roman"/>
          <w:noProof/>
          <w:sz w:val="24"/>
          <w:szCs w:val="24"/>
        </w:rPr>
        <w:tab/>
        <w:t>Siddiqui A, Salim A. Awareness of substance use and its associated factors in young Saudi students. J Med Allied Sci [Internet]. 2016;6(2):61. Available from: http://dx.doi.org/10.5455/jmas.217010</w:t>
      </w:r>
    </w:p>
    <w:p w14:paraId="19C6FFF2"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18. </w:t>
      </w:r>
      <w:r w:rsidRPr="008B54E4">
        <w:rPr>
          <w:rFonts w:ascii="Times New Roman" w:hAnsi="Times New Roman" w:cs="Times New Roman"/>
          <w:noProof/>
          <w:sz w:val="24"/>
          <w:szCs w:val="24"/>
        </w:rPr>
        <w:tab/>
        <w:t xml:space="preserve">Jiang G, Tang S, Jiang Q. Drugs behind the veil of Islam: a view of Saudi youth. Crime, Law Soc Chang. 2021 May 11; </w:t>
      </w:r>
    </w:p>
    <w:p w14:paraId="0255A003"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19. </w:t>
      </w:r>
      <w:r w:rsidRPr="008B54E4">
        <w:rPr>
          <w:rFonts w:ascii="Times New Roman" w:hAnsi="Times New Roman" w:cs="Times New Roman"/>
          <w:noProof/>
          <w:sz w:val="24"/>
          <w:szCs w:val="24"/>
        </w:rPr>
        <w:tab/>
        <w:t>Badr LK, Taha A, Dee V. Substance Abuse in Middle Eastern Adolescents Living in Two Different Countries: Spiritual, Cultural, Family and Personal Factors. J Relig Health [Internet]. 2013;53(4):1060–74. Available from: http://dx.doi.org/10.1007/s10943-013-9694-1</w:t>
      </w:r>
    </w:p>
    <w:p w14:paraId="29E8564D"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20. </w:t>
      </w:r>
      <w:r w:rsidRPr="008B54E4">
        <w:rPr>
          <w:rFonts w:ascii="Times New Roman" w:hAnsi="Times New Roman" w:cs="Times New Roman"/>
          <w:noProof/>
          <w:sz w:val="24"/>
          <w:szCs w:val="24"/>
        </w:rPr>
        <w:tab/>
        <w:t>4 DRUGS AND AGE Drugs and associated issues among young people and older people [Internet]. [cited 2021 Jun 16]. Available from: https://www.unodc.org/wdr2018</w:t>
      </w:r>
    </w:p>
    <w:p w14:paraId="51439F31"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21. </w:t>
      </w:r>
      <w:r w:rsidRPr="008B54E4">
        <w:rPr>
          <w:rFonts w:ascii="Times New Roman" w:hAnsi="Times New Roman" w:cs="Times New Roman"/>
          <w:noProof/>
          <w:sz w:val="24"/>
          <w:szCs w:val="24"/>
        </w:rPr>
        <w:tab/>
        <w:t>Negm M, Fouad A. Prevalence of substance abuse among adolescent school students in Zagazig. Egypt J Psychiatry [Internet]. 2014 [cited 2021 Jun 16];35(3):161. Available from: http://new.ejpsy.eg.net/article.asp?issn=1110-1105;year=2014;volume=35;issue=3;spage=161;epage=166;aulast=Negm</w:t>
      </w:r>
    </w:p>
    <w:p w14:paraId="2A3EF5C4"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22. </w:t>
      </w:r>
      <w:r w:rsidRPr="008B54E4">
        <w:rPr>
          <w:rFonts w:ascii="Times New Roman" w:hAnsi="Times New Roman" w:cs="Times New Roman"/>
          <w:noProof/>
          <w:sz w:val="24"/>
          <w:szCs w:val="24"/>
        </w:rPr>
        <w:tab/>
        <w:t>Rabie M, Shaker NM, Gaber E, El-Habiby M, Ismail D, El-Gaafary M, et al. Prevalence updates of substance use among Egyptian adolescents. Middle East Curr Psychiatry [Internet]. 2020 Dec 1 [cited 2021 Jun 16];27(1):1–8. Available from: https://doi.org/10.1186/s43045-019-0013-8</w:t>
      </w:r>
    </w:p>
    <w:p w14:paraId="4C67274F"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23. </w:t>
      </w:r>
      <w:r w:rsidRPr="008B54E4">
        <w:rPr>
          <w:rFonts w:ascii="Times New Roman" w:hAnsi="Times New Roman" w:cs="Times New Roman"/>
          <w:noProof/>
          <w:sz w:val="24"/>
          <w:szCs w:val="24"/>
        </w:rPr>
        <w:tab/>
        <w:t>Lipari RN, Park-Lee E. Key Substance Use and Mental Health Indicators in the United States: Results from the 2018 National Survey on Drug Use and Health [Internet]. 2019 [cited 2021 Apr 5]. Available from: https://www.samhsa.gov/data/</w:t>
      </w:r>
    </w:p>
    <w:p w14:paraId="2C5BEA00"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24. </w:t>
      </w:r>
      <w:r w:rsidRPr="008B54E4">
        <w:rPr>
          <w:rFonts w:ascii="Times New Roman" w:hAnsi="Times New Roman" w:cs="Times New Roman"/>
          <w:noProof/>
          <w:sz w:val="24"/>
          <w:szCs w:val="24"/>
        </w:rPr>
        <w:tab/>
        <w:t>Ibrahim Y, Hussain SM, Alnasser S, Almohandes H, Sarhandi I. Patterns and sociodemographic characteristics of substance abuse in Al Qassim, Saudi Arabia: a retrospective study at a psychiatric rehabilitation center. Ann Saudi Med [Internet]. 2018;38(5):319–25. Available from: http://dx.doi.org/10.5144/0256-4947.2018.319</w:t>
      </w:r>
    </w:p>
    <w:p w14:paraId="5D2CD5D8"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25. </w:t>
      </w:r>
      <w:r w:rsidRPr="008B54E4">
        <w:rPr>
          <w:rFonts w:ascii="Times New Roman" w:hAnsi="Times New Roman" w:cs="Times New Roman"/>
          <w:noProof/>
          <w:sz w:val="24"/>
          <w:szCs w:val="24"/>
        </w:rPr>
        <w:tab/>
        <w:t>Rabie M, Shaker NM, Gaber E, El-Habiby M, Ismail D, El-Gaafary M, et al. Prevalence updates of substance use among Egyptian adolescents. Available from: https://doi.org/10.1186/s43045-019-0013-8</w:t>
      </w:r>
    </w:p>
    <w:p w14:paraId="1C14A320"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26. </w:t>
      </w:r>
      <w:r w:rsidRPr="008B54E4">
        <w:rPr>
          <w:rFonts w:ascii="Times New Roman" w:hAnsi="Times New Roman" w:cs="Times New Roman"/>
          <w:noProof/>
          <w:sz w:val="24"/>
          <w:szCs w:val="24"/>
        </w:rPr>
        <w:tab/>
        <w:t>Peiper NC, Ridenour TA, Hochwalt B, Coyne-Beasley T. Overview on Prevalence and Recent Trends in Adolescent Substance Use and Abuse [Internet]. Vol. 25, Child and Adolescent Psychiatric Clinics of North America. W.B. Saunders; 2016 [cited 2021 Jun 17]. p. 349–65. Available from: https://pubmed.ncbi.nlm.nih.gov/27338960/</w:t>
      </w:r>
    </w:p>
    <w:p w14:paraId="5EC2CC6E"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27. </w:t>
      </w:r>
      <w:r w:rsidRPr="008B54E4">
        <w:rPr>
          <w:rFonts w:ascii="Times New Roman" w:hAnsi="Times New Roman" w:cs="Times New Roman"/>
          <w:noProof/>
          <w:sz w:val="24"/>
          <w:szCs w:val="24"/>
        </w:rPr>
        <w:tab/>
        <w:t>Valois RF, McKeown RE, Garrison CZ, Vincent ML. Correlates of aggressive and violent behaviors among public high school adolescents. J Adolesc Heal [Internet]. 1995;16(1):26–34. Available from: http://dx.doi.org/10.1016/1054-139x(95)94070-o</w:t>
      </w:r>
    </w:p>
    <w:p w14:paraId="72296E93"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28. </w:t>
      </w:r>
      <w:r w:rsidRPr="008B54E4">
        <w:rPr>
          <w:rFonts w:ascii="Times New Roman" w:hAnsi="Times New Roman" w:cs="Times New Roman"/>
          <w:noProof/>
          <w:sz w:val="24"/>
          <w:szCs w:val="24"/>
        </w:rPr>
        <w:tab/>
        <w:t>2019 National Survey of Drug Use and Health (NSDUH) Releases | CBHSQ Data [Internet]. [cited 2021 Jun 16]. Available from: https://www.samhsa.gov/data/release/2019-national-survey-drug-use-and-health-nsduh-releases</w:t>
      </w:r>
    </w:p>
    <w:p w14:paraId="3A83FCB5"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29. </w:t>
      </w:r>
      <w:r w:rsidRPr="008B54E4">
        <w:rPr>
          <w:rFonts w:ascii="Times New Roman" w:hAnsi="Times New Roman" w:cs="Times New Roman"/>
          <w:noProof/>
          <w:sz w:val="24"/>
          <w:szCs w:val="24"/>
        </w:rPr>
        <w:tab/>
        <w:t>Morikawa Y, Sakurai M, Nakamura K, Nagasawa S-Y, Ishizaki M, Kido T, et al. Correlation between Shift-work-related Sleep Problems and Heavy Drinking in Japanese Male Factory Workers. Alcohol Alcohol [Internet]. 2012;48(2):202–6. Available from: http://dx.doi.org/10.1093/alcalc/ags128</w:t>
      </w:r>
    </w:p>
    <w:p w14:paraId="7482769B"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30. </w:t>
      </w:r>
      <w:r w:rsidRPr="008B54E4">
        <w:rPr>
          <w:rFonts w:ascii="Times New Roman" w:hAnsi="Times New Roman" w:cs="Times New Roman"/>
          <w:noProof/>
          <w:sz w:val="24"/>
          <w:szCs w:val="24"/>
        </w:rPr>
        <w:tab/>
        <w:t>Mortimer JT, Finch MD, Ryu S, Shanahan MJ, Call KT. The Effects of Work Intensity on Adolescent Mental Health, Achievement, and Behavioral Adjustment: New Evidence from a Prospective Study. Child Dev [Internet]. 1996;67(3):1243–61. Available from: http://dx.doi.org/10.1111/j.1467-8624.1996.tb01793.x</w:t>
      </w:r>
    </w:p>
    <w:p w14:paraId="4C0D03C1"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31. </w:t>
      </w:r>
      <w:r w:rsidRPr="008B54E4">
        <w:rPr>
          <w:rFonts w:ascii="Times New Roman" w:hAnsi="Times New Roman" w:cs="Times New Roman"/>
          <w:noProof/>
          <w:sz w:val="24"/>
          <w:szCs w:val="24"/>
        </w:rPr>
        <w:tab/>
        <w:t>Ren M, Lotfipour S. Nicotine gateway effects on adolescent substance use [Internet]. Vol. 20, Western Journal of Emergency Medicine. eScholarship; 2019 [cited 2021 Apr 5]. p. 696–709. Available from: /pmc/articles/PMC6754186/</w:t>
      </w:r>
    </w:p>
    <w:p w14:paraId="2A55EF3D"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32. </w:t>
      </w:r>
      <w:r w:rsidRPr="008B54E4">
        <w:rPr>
          <w:rFonts w:ascii="Times New Roman" w:hAnsi="Times New Roman" w:cs="Times New Roman"/>
          <w:noProof/>
          <w:sz w:val="24"/>
          <w:szCs w:val="24"/>
        </w:rPr>
        <w:tab/>
        <w:t xml:space="preserve">Saquib N. Substance use disorder: A growing but understudied mental health condition. Vol. 13, International journal of health sciences. 2019. p. 1–2. </w:t>
      </w:r>
    </w:p>
    <w:p w14:paraId="3DC7AEC2"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szCs w:val="24"/>
        </w:rPr>
      </w:pPr>
      <w:r w:rsidRPr="008B54E4">
        <w:rPr>
          <w:rFonts w:ascii="Times New Roman" w:hAnsi="Times New Roman" w:cs="Times New Roman"/>
          <w:noProof/>
          <w:sz w:val="24"/>
          <w:szCs w:val="24"/>
        </w:rPr>
        <w:t xml:space="preserve">33. </w:t>
      </w:r>
      <w:r w:rsidRPr="008B54E4">
        <w:rPr>
          <w:rFonts w:ascii="Times New Roman" w:hAnsi="Times New Roman" w:cs="Times New Roman"/>
          <w:noProof/>
          <w:sz w:val="24"/>
          <w:szCs w:val="24"/>
        </w:rPr>
        <w:tab/>
        <w:t>Zhao Y, Richardson A, Poyser C, Butterworth P, Strazdins L, Leach LS. Shift work and mental health: a systematic review and meta-analysis. Int Arch Occup Environ Health [Internet]. 2019;92(6):763–93. Available from: http://dx.doi.org/10.1007/s00420-019-01434-3</w:t>
      </w:r>
    </w:p>
    <w:p w14:paraId="308819C6" w14:textId="77777777" w:rsidR="008B54E4" w:rsidRPr="008B54E4" w:rsidRDefault="008B54E4" w:rsidP="008B54E4">
      <w:pPr>
        <w:widowControl w:val="0"/>
        <w:autoSpaceDE w:val="0"/>
        <w:autoSpaceDN w:val="0"/>
        <w:bidi w:val="0"/>
        <w:adjustRightInd w:val="0"/>
        <w:spacing w:after="0" w:line="480" w:lineRule="auto"/>
        <w:ind w:left="640" w:hanging="640"/>
        <w:rPr>
          <w:rFonts w:ascii="Times New Roman" w:hAnsi="Times New Roman" w:cs="Times New Roman"/>
          <w:noProof/>
          <w:sz w:val="24"/>
        </w:rPr>
      </w:pPr>
      <w:r w:rsidRPr="008B54E4">
        <w:rPr>
          <w:rFonts w:ascii="Times New Roman" w:hAnsi="Times New Roman" w:cs="Times New Roman"/>
          <w:noProof/>
          <w:sz w:val="24"/>
          <w:szCs w:val="24"/>
        </w:rPr>
        <w:t xml:space="preserve">34. </w:t>
      </w:r>
      <w:r w:rsidRPr="008B54E4">
        <w:rPr>
          <w:rFonts w:ascii="Times New Roman" w:hAnsi="Times New Roman" w:cs="Times New Roman"/>
          <w:noProof/>
          <w:sz w:val="24"/>
          <w:szCs w:val="24"/>
        </w:rPr>
        <w:tab/>
        <w:t>Karhula K, Wöhrmann AM, Brauner C, Härmä M, Kivimäki M, Michel A, et al. Working time dimensions and well-being: a cross-national study of Finnish and German health care employees. Chronobiol Int [Internet]. 2020;37(9–10):1312–24. Available from: http://dx.doi.org/10.1080/07420528.2020.1778716</w:t>
      </w:r>
    </w:p>
    <w:p w14:paraId="2F6380AA" w14:textId="75D3BA11" w:rsidR="00757450" w:rsidRPr="00E56F92" w:rsidRDefault="00C15E1C" w:rsidP="00E56F92">
      <w:pPr>
        <w:autoSpaceDE w:val="0"/>
        <w:autoSpaceDN w:val="0"/>
        <w:bidi w:val="0"/>
        <w:adjustRightInd w:val="0"/>
        <w:spacing w:after="0" w:line="480" w:lineRule="auto"/>
        <w:jc w:val="both"/>
        <w:rPr>
          <w:rFonts w:asciiTheme="majorBidi" w:eastAsia="Times New Roman" w:hAnsiTheme="majorBidi" w:cstheme="majorBidi"/>
          <w:color w:val="292526"/>
          <w:sz w:val="24"/>
          <w:szCs w:val="24"/>
        </w:rPr>
      </w:pPr>
      <w:r w:rsidRPr="00E56F92">
        <w:rPr>
          <w:rFonts w:asciiTheme="majorBidi" w:eastAsia="Times New Roman" w:hAnsiTheme="majorBidi" w:cstheme="majorBidi"/>
          <w:color w:val="292526"/>
          <w:sz w:val="24"/>
          <w:szCs w:val="24"/>
        </w:rPr>
        <w:fldChar w:fldCharType="end"/>
      </w:r>
    </w:p>
    <w:p w14:paraId="505824E7" w14:textId="5D23C258" w:rsidR="00CE7996" w:rsidRPr="00E56F92" w:rsidRDefault="00CE7996" w:rsidP="00E56F92">
      <w:pPr>
        <w:bidi w:val="0"/>
        <w:spacing w:line="480" w:lineRule="auto"/>
        <w:jc w:val="both"/>
        <w:rPr>
          <w:rFonts w:asciiTheme="majorBidi" w:hAnsiTheme="majorBidi" w:cstheme="majorBidi"/>
          <w:sz w:val="24"/>
          <w:szCs w:val="24"/>
          <w:lang w:bidi="ar-EG"/>
        </w:rPr>
      </w:pPr>
    </w:p>
    <w:sectPr w:rsidR="00CE7996" w:rsidRPr="00E56F92" w:rsidSect="001744F0">
      <w:footerReference w:type="default" r:id="rId9"/>
      <w:pgSz w:w="11906" w:h="16838"/>
      <w:pgMar w:top="1440" w:right="1797" w:bottom="1440" w:left="1797" w:header="709" w:footer="709" w:gutter="0"/>
      <w:lnNumType w:countBy="1" w:restart="continuou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D2F9" w14:textId="77777777" w:rsidR="00166AC5" w:rsidRDefault="00166AC5" w:rsidP="00D8645F">
      <w:pPr>
        <w:spacing w:after="0" w:line="240" w:lineRule="auto"/>
      </w:pPr>
      <w:r>
        <w:separator/>
      </w:r>
    </w:p>
  </w:endnote>
  <w:endnote w:type="continuationSeparator" w:id="0">
    <w:p w14:paraId="24AC87D7" w14:textId="77777777" w:rsidR="00166AC5" w:rsidRDefault="00166AC5" w:rsidP="00D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0485" w14:textId="77777777" w:rsidR="00940E3D" w:rsidRDefault="00940E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E7D80AC" w14:textId="77777777" w:rsidR="00F957BE" w:rsidRDefault="00F9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D525" w14:textId="77777777" w:rsidR="00166AC5" w:rsidRDefault="00166AC5" w:rsidP="00D8645F">
      <w:pPr>
        <w:spacing w:after="0" w:line="240" w:lineRule="auto"/>
      </w:pPr>
      <w:r>
        <w:separator/>
      </w:r>
    </w:p>
  </w:footnote>
  <w:footnote w:type="continuationSeparator" w:id="0">
    <w:p w14:paraId="37E8E623" w14:textId="77777777" w:rsidR="00166AC5" w:rsidRDefault="00166AC5" w:rsidP="00D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3FE3"/>
    <w:multiLevelType w:val="multilevel"/>
    <w:tmpl w:val="3714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2181A"/>
    <w:multiLevelType w:val="multilevel"/>
    <w:tmpl w:val="9A58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A6096"/>
    <w:multiLevelType w:val="multilevel"/>
    <w:tmpl w:val="55C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E6B08"/>
    <w:multiLevelType w:val="multilevel"/>
    <w:tmpl w:val="CA2C82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gutterAtTop/>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0NTQ3MzUyNrMwMzBT0lEKTi0uzszPAykwNK0FAFq6vcQtAAAA"/>
  </w:docVars>
  <w:rsids>
    <w:rsidRoot w:val="00D036E9"/>
    <w:rsid w:val="000611D6"/>
    <w:rsid w:val="00083AD4"/>
    <w:rsid w:val="000B2019"/>
    <w:rsid w:val="000C0C60"/>
    <w:rsid w:val="000C2A76"/>
    <w:rsid w:val="000E5A3E"/>
    <w:rsid w:val="000F6426"/>
    <w:rsid w:val="00143311"/>
    <w:rsid w:val="001456E5"/>
    <w:rsid w:val="00166AC5"/>
    <w:rsid w:val="001744F0"/>
    <w:rsid w:val="00184A39"/>
    <w:rsid w:val="00192FB0"/>
    <w:rsid w:val="00195F59"/>
    <w:rsid w:val="002054E1"/>
    <w:rsid w:val="00207119"/>
    <w:rsid w:val="00217B49"/>
    <w:rsid w:val="00222252"/>
    <w:rsid w:val="00237523"/>
    <w:rsid w:val="00270381"/>
    <w:rsid w:val="002776A2"/>
    <w:rsid w:val="00284D08"/>
    <w:rsid w:val="002A1BA9"/>
    <w:rsid w:val="002A25B2"/>
    <w:rsid w:val="002A6ECA"/>
    <w:rsid w:val="002C059C"/>
    <w:rsid w:val="002C3527"/>
    <w:rsid w:val="002C5FD0"/>
    <w:rsid w:val="003005EF"/>
    <w:rsid w:val="00306824"/>
    <w:rsid w:val="003074A3"/>
    <w:rsid w:val="0033063F"/>
    <w:rsid w:val="00346276"/>
    <w:rsid w:val="0034741A"/>
    <w:rsid w:val="0038741D"/>
    <w:rsid w:val="003878CE"/>
    <w:rsid w:val="003A2B11"/>
    <w:rsid w:val="003A2D6A"/>
    <w:rsid w:val="003A4DB7"/>
    <w:rsid w:val="003B7001"/>
    <w:rsid w:val="003C4935"/>
    <w:rsid w:val="003D00A3"/>
    <w:rsid w:val="003D1D87"/>
    <w:rsid w:val="003D3DE6"/>
    <w:rsid w:val="003D7E07"/>
    <w:rsid w:val="003E2C2A"/>
    <w:rsid w:val="003F7A16"/>
    <w:rsid w:val="00400065"/>
    <w:rsid w:val="0040287F"/>
    <w:rsid w:val="004122F1"/>
    <w:rsid w:val="00422BEA"/>
    <w:rsid w:val="004465A4"/>
    <w:rsid w:val="00482FCF"/>
    <w:rsid w:val="00487D82"/>
    <w:rsid w:val="004976A7"/>
    <w:rsid w:val="004A0AD1"/>
    <w:rsid w:val="004B5E0D"/>
    <w:rsid w:val="004C33DE"/>
    <w:rsid w:val="004D3379"/>
    <w:rsid w:val="004F4DC6"/>
    <w:rsid w:val="004F7059"/>
    <w:rsid w:val="004F7B3C"/>
    <w:rsid w:val="00532044"/>
    <w:rsid w:val="0053578A"/>
    <w:rsid w:val="00556C2F"/>
    <w:rsid w:val="00561CA2"/>
    <w:rsid w:val="005A31F1"/>
    <w:rsid w:val="005A4B77"/>
    <w:rsid w:val="005C03E1"/>
    <w:rsid w:val="005E24C4"/>
    <w:rsid w:val="006062D1"/>
    <w:rsid w:val="00613445"/>
    <w:rsid w:val="00617DDD"/>
    <w:rsid w:val="00623076"/>
    <w:rsid w:val="00656D66"/>
    <w:rsid w:val="006721B3"/>
    <w:rsid w:val="006734F9"/>
    <w:rsid w:val="00685143"/>
    <w:rsid w:val="006911A8"/>
    <w:rsid w:val="006929F7"/>
    <w:rsid w:val="006934CC"/>
    <w:rsid w:val="00695840"/>
    <w:rsid w:val="0069664E"/>
    <w:rsid w:val="006B09A3"/>
    <w:rsid w:val="006B0A82"/>
    <w:rsid w:val="006C4CDD"/>
    <w:rsid w:val="006C7201"/>
    <w:rsid w:val="006D5865"/>
    <w:rsid w:val="006E78FD"/>
    <w:rsid w:val="00715B56"/>
    <w:rsid w:val="00720C6D"/>
    <w:rsid w:val="00723657"/>
    <w:rsid w:val="00723F93"/>
    <w:rsid w:val="007242D9"/>
    <w:rsid w:val="00740A91"/>
    <w:rsid w:val="007469E3"/>
    <w:rsid w:val="00747D5E"/>
    <w:rsid w:val="00750257"/>
    <w:rsid w:val="00757450"/>
    <w:rsid w:val="00770580"/>
    <w:rsid w:val="0077302A"/>
    <w:rsid w:val="00777305"/>
    <w:rsid w:val="00785BD1"/>
    <w:rsid w:val="00797D29"/>
    <w:rsid w:val="007D0770"/>
    <w:rsid w:val="007D4BD1"/>
    <w:rsid w:val="007E64FE"/>
    <w:rsid w:val="00800585"/>
    <w:rsid w:val="0080484D"/>
    <w:rsid w:val="00821CF8"/>
    <w:rsid w:val="008237AB"/>
    <w:rsid w:val="00825125"/>
    <w:rsid w:val="00825500"/>
    <w:rsid w:val="00825CF8"/>
    <w:rsid w:val="00842BCB"/>
    <w:rsid w:val="00854DD3"/>
    <w:rsid w:val="00881724"/>
    <w:rsid w:val="00884203"/>
    <w:rsid w:val="0088716A"/>
    <w:rsid w:val="008905DC"/>
    <w:rsid w:val="008B2277"/>
    <w:rsid w:val="008B54E4"/>
    <w:rsid w:val="008C0881"/>
    <w:rsid w:val="008C16D1"/>
    <w:rsid w:val="008D44B0"/>
    <w:rsid w:val="0090677F"/>
    <w:rsid w:val="00940E3D"/>
    <w:rsid w:val="00956A82"/>
    <w:rsid w:val="00972D7D"/>
    <w:rsid w:val="009A0B8F"/>
    <w:rsid w:val="009D205D"/>
    <w:rsid w:val="009E4A4F"/>
    <w:rsid w:val="009F4D17"/>
    <w:rsid w:val="009F6BAC"/>
    <w:rsid w:val="00A04249"/>
    <w:rsid w:val="00A210A4"/>
    <w:rsid w:val="00A2129D"/>
    <w:rsid w:val="00A479F5"/>
    <w:rsid w:val="00A47E49"/>
    <w:rsid w:val="00A503FB"/>
    <w:rsid w:val="00A80B74"/>
    <w:rsid w:val="00A80EB0"/>
    <w:rsid w:val="00A85F53"/>
    <w:rsid w:val="00A9570D"/>
    <w:rsid w:val="00AA1BF4"/>
    <w:rsid w:val="00AA5139"/>
    <w:rsid w:val="00AC443F"/>
    <w:rsid w:val="00AD1616"/>
    <w:rsid w:val="00AD2B69"/>
    <w:rsid w:val="00AD6129"/>
    <w:rsid w:val="00AD66E7"/>
    <w:rsid w:val="00AE035B"/>
    <w:rsid w:val="00AE5EF0"/>
    <w:rsid w:val="00AF6D5F"/>
    <w:rsid w:val="00B114D8"/>
    <w:rsid w:val="00B30DAD"/>
    <w:rsid w:val="00B41C52"/>
    <w:rsid w:val="00B47AFF"/>
    <w:rsid w:val="00B7351E"/>
    <w:rsid w:val="00B80047"/>
    <w:rsid w:val="00B80446"/>
    <w:rsid w:val="00B811E4"/>
    <w:rsid w:val="00BF6C1C"/>
    <w:rsid w:val="00C11752"/>
    <w:rsid w:val="00C15E1C"/>
    <w:rsid w:val="00C16C23"/>
    <w:rsid w:val="00C34A32"/>
    <w:rsid w:val="00C37133"/>
    <w:rsid w:val="00C40118"/>
    <w:rsid w:val="00C45887"/>
    <w:rsid w:val="00C51F42"/>
    <w:rsid w:val="00C63FED"/>
    <w:rsid w:val="00C64D86"/>
    <w:rsid w:val="00C7047C"/>
    <w:rsid w:val="00C70B3F"/>
    <w:rsid w:val="00C72F80"/>
    <w:rsid w:val="00C812F0"/>
    <w:rsid w:val="00C86A43"/>
    <w:rsid w:val="00C9093C"/>
    <w:rsid w:val="00C97FE6"/>
    <w:rsid w:val="00CA1A00"/>
    <w:rsid w:val="00CA2D22"/>
    <w:rsid w:val="00CC7A23"/>
    <w:rsid w:val="00CD5E44"/>
    <w:rsid w:val="00CD6430"/>
    <w:rsid w:val="00CE7996"/>
    <w:rsid w:val="00CF6B30"/>
    <w:rsid w:val="00D036E9"/>
    <w:rsid w:val="00D11499"/>
    <w:rsid w:val="00D1359C"/>
    <w:rsid w:val="00D245DF"/>
    <w:rsid w:val="00D8645F"/>
    <w:rsid w:val="00D901FF"/>
    <w:rsid w:val="00DA5A65"/>
    <w:rsid w:val="00DC5B7B"/>
    <w:rsid w:val="00DC69C2"/>
    <w:rsid w:val="00DE2108"/>
    <w:rsid w:val="00E15F71"/>
    <w:rsid w:val="00E37E00"/>
    <w:rsid w:val="00E51437"/>
    <w:rsid w:val="00E56F92"/>
    <w:rsid w:val="00E76D6D"/>
    <w:rsid w:val="00E84241"/>
    <w:rsid w:val="00EB5E2E"/>
    <w:rsid w:val="00ED271D"/>
    <w:rsid w:val="00EE0F0E"/>
    <w:rsid w:val="00EE54D9"/>
    <w:rsid w:val="00EF59B9"/>
    <w:rsid w:val="00EF747F"/>
    <w:rsid w:val="00F160AF"/>
    <w:rsid w:val="00F357A7"/>
    <w:rsid w:val="00F61FC6"/>
    <w:rsid w:val="00F64A83"/>
    <w:rsid w:val="00F67E46"/>
    <w:rsid w:val="00F75121"/>
    <w:rsid w:val="00F77E57"/>
    <w:rsid w:val="00F83B97"/>
    <w:rsid w:val="00F93014"/>
    <w:rsid w:val="00F957BE"/>
    <w:rsid w:val="00FA06B0"/>
    <w:rsid w:val="00FA1144"/>
    <w:rsid w:val="00FB0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C6451"/>
  <w15:docId w15:val="{7DC736B9-9285-4C95-81DE-A31546A5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7D"/>
    <w:pPr>
      <w:bidi/>
    </w:pPr>
  </w:style>
  <w:style w:type="paragraph" w:styleId="Heading1">
    <w:name w:val="heading 1"/>
    <w:basedOn w:val="Normal"/>
    <w:next w:val="Normal"/>
    <w:link w:val="Heading1Char"/>
    <w:uiPriority w:val="9"/>
    <w:qFormat/>
    <w:rsid w:val="00757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462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FED"/>
    <w:pPr>
      <w:bidi w:val="0"/>
      <w:spacing w:after="160" w:line="259" w:lineRule="auto"/>
    </w:pPr>
    <w:rPr>
      <w:rFonts w:ascii="Times New Roman" w:hAnsi="Times New Roman" w:cs="Times New Roman"/>
      <w:sz w:val="24"/>
      <w:szCs w:val="24"/>
    </w:rPr>
  </w:style>
  <w:style w:type="table" w:styleId="TableGrid">
    <w:name w:val="Table Grid"/>
    <w:basedOn w:val="TableNormal"/>
    <w:uiPriority w:val="59"/>
    <w:rsid w:val="00BF6C1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DD3"/>
    <w:rPr>
      <w:color w:val="0000FF" w:themeColor="hyperlink"/>
      <w:u w:val="single"/>
    </w:rPr>
  </w:style>
  <w:style w:type="character" w:customStyle="1" w:styleId="Heading1Char">
    <w:name w:val="Heading 1 Char"/>
    <w:basedOn w:val="DefaultParagraphFont"/>
    <w:link w:val="Heading1"/>
    <w:uiPriority w:val="9"/>
    <w:rsid w:val="0075745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4627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4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76"/>
    <w:rPr>
      <w:rFonts w:ascii="Tahoma" w:hAnsi="Tahoma" w:cs="Tahoma"/>
      <w:sz w:val="16"/>
      <w:szCs w:val="16"/>
    </w:rPr>
  </w:style>
  <w:style w:type="paragraph" w:styleId="ListParagraph">
    <w:name w:val="List Paragraph"/>
    <w:basedOn w:val="Normal"/>
    <w:uiPriority w:val="34"/>
    <w:qFormat/>
    <w:rsid w:val="003D7E07"/>
    <w:pPr>
      <w:bidi w:val="0"/>
      <w:ind w:left="720"/>
      <w:contextualSpacing/>
    </w:pPr>
    <w:rPr>
      <w:rFonts w:ascii="Calibri" w:eastAsia="Times New Roman" w:hAnsi="Calibri" w:cs="Arial"/>
    </w:rPr>
  </w:style>
  <w:style w:type="character" w:styleId="Strong">
    <w:name w:val="Strong"/>
    <w:basedOn w:val="DefaultParagraphFont"/>
    <w:uiPriority w:val="22"/>
    <w:qFormat/>
    <w:rsid w:val="007242D9"/>
    <w:rPr>
      <w:b/>
      <w:bCs/>
    </w:rPr>
  </w:style>
  <w:style w:type="character" w:styleId="Emphasis">
    <w:name w:val="Emphasis"/>
    <w:basedOn w:val="DefaultParagraphFont"/>
    <w:uiPriority w:val="20"/>
    <w:qFormat/>
    <w:rsid w:val="00AE5EF0"/>
    <w:rPr>
      <w:i/>
      <w:iCs/>
    </w:rPr>
  </w:style>
  <w:style w:type="paragraph" w:styleId="Header">
    <w:name w:val="header"/>
    <w:basedOn w:val="Normal"/>
    <w:link w:val="HeaderChar"/>
    <w:uiPriority w:val="99"/>
    <w:unhideWhenUsed/>
    <w:rsid w:val="00D864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645F"/>
  </w:style>
  <w:style w:type="paragraph" w:styleId="Footer">
    <w:name w:val="footer"/>
    <w:basedOn w:val="Normal"/>
    <w:link w:val="FooterChar"/>
    <w:uiPriority w:val="99"/>
    <w:unhideWhenUsed/>
    <w:rsid w:val="00D864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645F"/>
  </w:style>
  <w:style w:type="character" w:styleId="LineNumber">
    <w:name w:val="line number"/>
    <w:basedOn w:val="DefaultParagraphFont"/>
    <w:uiPriority w:val="99"/>
    <w:semiHidden/>
    <w:unhideWhenUsed/>
    <w:rsid w:val="0017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561">
      <w:bodyDiv w:val="1"/>
      <w:marLeft w:val="0"/>
      <w:marRight w:val="0"/>
      <w:marTop w:val="0"/>
      <w:marBottom w:val="0"/>
      <w:divBdr>
        <w:top w:val="none" w:sz="0" w:space="0" w:color="auto"/>
        <w:left w:val="none" w:sz="0" w:space="0" w:color="auto"/>
        <w:bottom w:val="none" w:sz="0" w:space="0" w:color="auto"/>
        <w:right w:val="none" w:sz="0" w:space="0" w:color="auto"/>
      </w:divBdr>
      <w:divsChild>
        <w:div w:id="300775199">
          <w:marLeft w:val="0"/>
          <w:marRight w:val="1"/>
          <w:marTop w:val="0"/>
          <w:marBottom w:val="0"/>
          <w:divBdr>
            <w:top w:val="none" w:sz="0" w:space="0" w:color="auto"/>
            <w:left w:val="none" w:sz="0" w:space="0" w:color="auto"/>
            <w:bottom w:val="none" w:sz="0" w:space="0" w:color="auto"/>
            <w:right w:val="none" w:sz="0" w:space="0" w:color="auto"/>
          </w:divBdr>
          <w:divsChild>
            <w:div w:id="267659204">
              <w:marLeft w:val="0"/>
              <w:marRight w:val="0"/>
              <w:marTop w:val="0"/>
              <w:marBottom w:val="0"/>
              <w:divBdr>
                <w:top w:val="none" w:sz="0" w:space="0" w:color="auto"/>
                <w:left w:val="none" w:sz="0" w:space="0" w:color="auto"/>
                <w:bottom w:val="none" w:sz="0" w:space="0" w:color="auto"/>
                <w:right w:val="none" w:sz="0" w:space="0" w:color="auto"/>
              </w:divBdr>
              <w:divsChild>
                <w:div w:id="1908104712">
                  <w:marLeft w:val="0"/>
                  <w:marRight w:val="0"/>
                  <w:marTop w:val="0"/>
                  <w:marBottom w:val="0"/>
                  <w:divBdr>
                    <w:top w:val="none" w:sz="0" w:space="0" w:color="auto"/>
                    <w:left w:val="none" w:sz="0" w:space="0" w:color="auto"/>
                    <w:bottom w:val="none" w:sz="0" w:space="0" w:color="auto"/>
                    <w:right w:val="none" w:sz="0" w:space="0" w:color="auto"/>
                  </w:divBdr>
                  <w:divsChild>
                    <w:div w:id="1941062136">
                      <w:marLeft w:val="0"/>
                      <w:marRight w:val="0"/>
                      <w:marTop w:val="0"/>
                      <w:marBottom w:val="0"/>
                      <w:divBdr>
                        <w:top w:val="none" w:sz="0" w:space="0" w:color="auto"/>
                        <w:left w:val="none" w:sz="0" w:space="0" w:color="auto"/>
                        <w:bottom w:val="none" w:sz="0" w:space="0" w:color="auto"/>
                        <w:right w:val="none" w:sz="0" w:space="0" w:color="auto"/>
                      </w:divBdr>
                      <w:divsChild>
                        <w:div w:id="169953415">
                          <w:marLeft w:val="384"/>
                          <w:marRight w:val="384"/>
                          <w:marTop w:val="0"/>
                          <w:marBottom w:val="0"/>
                          <w:divBdr>
                            <w:top w:val="none" w:sz="0" w:space="0" w:color="auto"/>
                            <w:left w:val="none" w:sz="0" w:space="0" w:color="auto"/>
                            <w:bottom w:val="none" w:sz="0" w:space="0" w:color="auto"/>
                            <w:right w:val="none" w:sz="0" w:space="0" w:color="auto"/>
                          </w:divBdr>
                          <w:divsChild>
                            <w:div w:id="1870290978">
                              <w:marLeft w:val="0"/>
                              <w:marRight w:val="0"/>
                              <w:marTop w:val="0"/>
                              <w:marBottom w:val="0"/>
                              <w:divBdr>
                                <w:top w:val="none" w:sz="0" w:space="0" w:color="auto"/>
                                <w:left w:val="none" w:sz="0" w:space="0" w:color="auto"/>
                                <w:bottom w:val="none" w:sz="0" w:space="0" w:color="auto"/>
                                <w:right w:val="none" w:sz="0" w:space="0" w:color="auto"/>
                              </w:divBdr>
                              <w:divsChild>
                                <w:div w:id="127868773">
                                  <w:marLeft w:val="0"/>
                                  <w:marRight w:val="0"/>
                                  <w:marTop w:val="0"/>
                                  <w:marBottom w:val="0"/>
                                  <w:divBdr>
                                    <w:top w:val="none" w:sz="0" w:space="0" w:color="auto"/>
                                    <w:left w:val="none" w:sz="0" w:space="0" w:color="auto"/>
                                    <w:bottom w:val="none" w:sz="0" w:space="0" w:color="auto"/>
                                    <w:right w:val="none" w:sz="0" w:space="0" w:color="auto"/>
                                  </w:divBdr>
                                  <w:divsChild>
                                    <w:div w:id="1030493222">
                                      <w:marLeft w:val="0"/>
                                      <w:marRight w:val="0"/>
                                      <w:marTop w:val="0"/>
                                      <w:marBottom w:val="0"/>
                                      <w:divBdr>
                                        <w:top w:val="none" w:sz="0" w:space="0" w:color="auto"/>
                                        <w:left w:val="none" w:sz="0" w:space="0" w:color="auto"/>
                                        <w:bottom w:val="none" w:sz="0" w:space="0" w:color="auto"/>
                                        <w:right w:val="none" w:sz="0" w:space="0" w:color="auto"/>
                                      </w:divBdr>
                                      <w:divsChild>
                                        <w:div w:id="1248464608">
                                          <w:marLeft w:val="0"/>
                                          <w:marRight w:val="0"/>
                                          <w:marTop w:val="0"/>
                                          <w:marBottom w:val="0"/>
                                          <w:divBdr>
                                            <w:top w:val="none" w:sz="0" w:space="0" w:color="auto"/>
                                            <w:left w:val="none" w:sz="0" w:space="0" w:color="auto"/>
                                            <w:bottom w:val="none" w:sz="0" w:space="0" w:color="auto"/>
                                            <w:right w:val="none" w:sz="0" w:space="0" w:color="auto"/>
                                          </w:divBdr>
                                          <w:divsChild>
                                            <w:div w:id="8485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657292">
      <w:bodyDiv w:val="1"/>
      <w:marLeft w:val="0"/>
      <w:marRight w:val="0"/>
      <w:marTop w:val="0"/>
      <w:marBottom w:val="0"/>
      <w:divBdr>
        <w:top w:val="none" w:sz="0" w:space="0" w:color="auto"/>
        <w:left w:val="none" w:sz="0" w:space="0" w:color="auto"/>
        <w:bottom w:val="none" w:sz="0" w:space="0" w:color="auto"/>
        <w:right w:val="none" w:sz="0" w:space="0" w:color="auto"/>
      </w:divBdr>
      <w:divsChild>
        <w:div w:id="127625935">
          <w:marLeft w:val="0"/>
          <w:marRight w:val="0"/>
          <w:marTop w:val="0"/>
          <w:marBottom w:val="0"/>
          <w:divBdr>
            <w:top w:val="none" w:sz="0" w:space="0" w:color="auto"/>
            <w:left w:val="none" w:sz="0" w:space="0" w:color="auto"/>
            <w:bottom w:val="none" w:sz="0" w:space="0" w:color="auto"/>
            <w:right w:val="none" w:sz="0" w:space="0" w:color="auto"/>
          </w:divBdr>
          <w:divsChild>
            <w:div w:id="161314998">
              <w:marLeft w:val="0"/>
              <w:marRight w:val="0"/>
              <w:marTop w:val="0"/>
              <w:marBottom w:val="0"/>
              <w:divBdr>
                <w:top w:val="none" w:sz="0" w:space="0" w:color="auto"/>
                <w:left w:val="none" w:sz="0" w:space="0" w:color="auto"/>
                <w:bottom w:val="none" w:sz="0" w:space="0" w:color="auto"/>
                <w:right w:val="none" w:sz="0" w:space="0" w:color="auto"/>
              </w:divBdr>
              <w:divsChild>
                <w:div w:id="1957786659">
                  <w:marLeft w:val="-120"/>
                  <w:marRight w:val="-120"/>
                  <w:marTop w:val="0"/>
                  <w:marBottom w:val="0"/>
                  <w:divBdr>
                    <w:top w:val="none" w:sz="0" w:space="0" w:color="auto"/>
                    <w:left w:val="none" w:sz="0" w:space="0" w:color="auto"/>
                    <w:bottom w:val="none" w:sz="0" w:space="0" w:color="auto"/>
                    <w:right w:val="none" w:sz="0" w:space="0" w:color="auto"/>
                  </w:divBdr>
                  <w:divsChild>
                    <w:div w:id="2008748640">
                      <w:marLeft w:val="0"/>
                      <w:marRight w:val="0"/>
                      <w:marTop w:val="0"/>
                      <w:marBottom w:val="0"/>
                      <w:divBdr>
                        <w:top w:val="none" w:sz="0" w:space="0" w:color="auto"/>
                        <w:left w:val="none" w:sz="0" w:space="0" w:color="auto"/>
                        <w:bottom w:val="none" w:sz="0" w:space="0" w:color="auto"/>
                        <w:right w:val="none" w:sz="0" w:space="0" w:color="auto"/>
                      </w:divBdr>
                      <w:divsChild>
                        <w:div w:id="691761879">
                          <w:marLeft w:val="0"/>
                          <w:marRight w:val="0"/>
                          <w:marTop w:val="0"/>
                          <w:marBottom w:val="0"/>
                          <w:divBdr>
                            <w:top w:val="none" w:sz="0" w:space="0" w:color="auto"/>
                            <w:left w:val="none" w:sz="0" w:space="0" w:color="auto"/>
                            <w:bottom w:val="none" w:sz="0" w:space="0" w:color="auto"/>
                            <w:right w:val="none" w:sz="0" w:space="0" w:color="auto"/>
                          </w:divBdr>
                          <w:divsChild>
                            <w:div w:id="1434520998">
                              <w:marLeft w:val="0"/>
                              <w:marRight w:val="0"/>
                              <w:marTop w:val="0"/>
                              <w:marBottom w:val="0"/>
                              <w:divBdr>
                                <w:top w:val="none" w:sz="0" w:space="0" w:color="auto"/>
                                <w:left w:val="none" w:sz="0" w:space="0" w:color="auto"/>
                                <w:bottom w:val="none" w:sz="0" w:space="0" w:color="auto"/>
                                <w:right w:val="none" w:sz="0" w:space="0" w:color="auto"/>
                              </w:divBdr>
                              <w:divsChild>
                                <w:div w:id="1759907176">
                                  <w:marLeft w:val="0"/>
                                  <w:marRight w:val="0"/>
                                  <w:marTop w:val="0"/>
                                  <w:marBottom w:val="120"/>
                                  <w:divBdr>
                                    <w:top w:val="none" w:sz="0" w:space="0" w:color="auto"/>
                                    <w:left w:val="none" w:sz="0" w:space="0" w:color="auto"/>
                                    <w:bottom w:val="none" w:sz="0" w:space="0" w:color="auto"/>
                                    <w:right w:val="none" w:sz="0" w:space="0" w:color="auto"/>
                                  </w:divBdr>
                                  <w:divsChild>
                                    <w:div w:id="434519100">
                                      <w:marLeft w:val="0"/>
                                      <w:marRight w:val="0"/>
                                      <w:marTop w:val="0"/>
                                      <w:marBottom w:val="0"/>
                                      <w:divBdr>
                                        <w:top w:val="none" w:sz="0" w:space="0" w:color="auto"/>
                                        <w:left w:val="none" w:sz="0" w:space="0" w:color="auto"/>
                                        <w:bottom w:val="none" w:sz="0" w:space="0" w:color="auto"/>
                                        <w:right w:val="none" w:sz="0" w:space="0" w:color="auto"/>
                                      </w:divBdr>
                                      <w:divsChild>
                                        <w:div w:id="1266884034">
                                          <w:marLeft w:val="0"/>
                                          <w:marRight w:val="0"/>
                                          <w:marTop w:val="0"/>
                                          <w:marBottom w:val="0"/>
                                          <w:divBdr>
                                            <w:top w:val="none" w:sz="0" w:space="0" w:color="auto"/>
                                            <w:left w:val="none" w:sz="0" w:space="0" w:color="auto"/>
                                            <w:bottom w:val="none" w:sz="0" w:space="0" w:color="auto"/>
                                            <w:right w:val="none" w:sz="0" w:space="0" w:color="auto"/>
                                          </w:divBdr>
                                          <w:divsChild>
                                            <w:div w:id="1720009458">
                                              <w:marLeft w:val="0"/>
                                              <w:marRight w:val="0"/>
                                              <w:marTop w:val="0"/>
                                              <w:marBottom w:val="0"/>
                                              <w:divBdr>
                                                <w:top w:val="none" w:sz="0" w:space="0" w:color="auto"/>
                                                <w:left w:val="none" w:sz="0" w:space="0" w:color="auto"/>
                                                <w:bottom w:val="none" w:sz="0" w:space="0" w:color="auto"/>
                                                <w:right w:val="none" w:sz="0" w:space="0" w:color="auto"/>
                                              </w:divBdr>
                                              <w:divsChild>
                                                <w:div w:id="10719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7721">
                                          <w:marLeft w:val="0"/>
                                          <w:marRight w:val="0"/>
                                          <w:marTop w:val="0"/>
                                          <w:marBottom w:val="0"/>
                                          <w:divBdr>
                                            <w:top w:val="none" w:sz="0" w:space="0" w:color="auto"/>
                                            <w:left w:val="none" w:sz="0" w:space="0" w:color="auto"/>
                                            <w:bottom w:val="none" w:sz="0" w:space="0" w:color="auto"/>
                                            <w:right w:val="none" w:sz="0" w:space="0" w:color="auto"/>
                                          </w:divBdr>
                                          <w:divsChild>
                                            <w:div w:id="29377082">
                                              <w:marLeft w:val="0"/>
                                              <w:marRight w:val="0"/>
                                              <w:marTop w:val="0"/>
                                              <w:marBottom w:val="0"/>
                                              <w:divBdr>
                                                <w:top w:val="none" w:sz="0" w:space="0" w:color="auto"/>
                                                <w:left w:val="none" w:sz="0" w:space="0" w:color="auto"/>
                                                <w:bottom w:val="none" w:sz="0" w:space="0" w:color="auto"/>
                                                <w:right w:val="none" w:sz="0" w:space="0" w:color="auto"/>
                                              </w:divBdr>
                                              <w:divsChild>
                                                <w:div w:id="5324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5941">
                                          <w:marLeft w:val="0"/>
                                          <w:marRight w:val="0"/>
                                          <w:marTop w:val="0"/>
                                          <w:marBottom w:val="0"/>
                                          <w:divBdr>
                                            <w:top w:val="none" w:sz="0" w:space="0" w:color="auto"/>
                                            <w:left w:val="none" w:sz="0" w:space="0" w:color="auto"/>
                                            <w:bottom w:val="none" w:sz="0" w:space="0" w:color="auto"/>
                                            <w:right w:val="none" w:sz="0" w:space="0" w:color="auto"/>
                                          </w:divBdr>
                                          <w:divsChild>
                                            <w:div w:id="1942905802">
                                              <w:marLeft w:val="0"/>
                                              <w:marRight w:val="0"/>
                                              <w:marTop w:val="0"/>
                                              <w:marBottom w:val="0"/>
                                              <w:divBdr>
                                                <w:top w:val="none" w:sz="0" w:space="0" w:color="auto"/>
                                                <w:left w:val="none" w:sz="0" w:space="0" w:color="auto"/>
                                                <w:bottom w:val="none" w:sz="0" w:space="0" w:color="auto"/>
                                                <w:right w:val="none" w:sz="0" w:space="0" w:color="auto"/>
                                              </w:divBdr>
                                              <w:divsChild>
                                                <w:div w:id="1512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0377">
                                          <w:marLeft w:val="0"/>
                                          <w:marRight w:val="0"/>
                                          <w:marTop w:val="0"/>
                                          <w:marBottom w:val="0"/>
                                          <w:divBdr>
                                            <w:top w:val="none" w:sz="0" w:space="0" w:color="auto"/>
                                            <w:left w:val="none" w:sz="0" w:space="0" w:color="auto"/>
                                            <w:bottom w:val="none" w:sz="0" w:space="0" w:color="auto"/>
                                            <w:right w:val="none" w:sz="0" w:space="0" w:color="auto"/>
                                          </w:divBdr>
                                          <w:divsChild>
                                            <w:div w:id="1168910812">
                                              <w:marLeft w:val="0"/>
                                              <w:marRight w:val="0"/>
                                              <w:marTop w:val="0"/>
                                              <w:marBottom w:val="0"/>
                                              <w:divBdr>
                                                <w:top w:val="none" w:sz="0" w:space="0" w:color="auto"/>
                                                <w:left w:val="none" w:sz="0" w:space="0" w:color="auto"/>
                                                <w:bottom w:val="none" w:sz="0" w:space="0" w:color="auto"/>
                                                <w:right w:val="none" w:sz="0" w:space="0" w:color="auto"/>
                                              </w:divBdr>
                                              <w:divsChild>
                                                <w:div w:id="730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5739">
                                          <w:marLeft w:val="0"/>
                                          <w:marRight w:val="0"/>
                                          <w:marTop w:val="0"/>
                                          <w:marBottom w:val="0"/>
                                          <w:divBdr>
                                            <w:top w:val="none" w:sz="0" w:space="0" w:color="auto"/>
                                            <w:left w:val="none" w:sz="0" w:space="0" w:color="auto"/>
                                            <w:bottom w:val="none" w:sz="0" w:space="0" w:color="auto"/>
                                            <w:right w:val="none" w:sz="0" w:space="0" w:color="auto"/>
                                          </w:divBdr>
                                          <w:divsChild>
                                            <w:div w:id="2031908352">
                                              <w:marLeft w:val="0"/>
                                              <w:marRight w:val="0"/>
                                              <w:marTop w:val="0"/>
                                              <w:marBottom w:val="0"/>
                                              <w:divBdr>
                                                <w:top w:val="none" w:sz="0" w:space="0" w:color="auto"/>
                                                <w:left w:val="none" w:sz="0" w:space="0" w:color="auto"/>
                                                <w:bottom w:val="none" w:sz="0" w:space="0" w:color="auto"/>
                                                <w:right w:val="none" w:sz="0" w:space="0" w:color="auto"/>
                                              </w:divBdr>
                                              <w:divsChild>
                                                <w:div w:id="11015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76834">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66004">
      <w:bodyDiv w:val="1"/>
      <w:marLeft w:val="0"/>
      <w:marRight w:val="0"/>
      <w:marTop w:val="0"/>
      <w:marBottom w:val="0"/>
      <w:divBdr>
        <w:top w:val="none" w:sz="0" w:space="0" w:color="auto"/>
        <w:left w:val="none" w:sz="0" w:space="0" w:color="auto"/>
        <w:bottom w:val="none" w:sz="0" w:space="0" w:color="auto"/>
        <w:right w:val="none" w:sz="0" w:space="0" w:color="auto"/>
      </w:divBdr>
      <w:divsChild>
        <w:div w:id="985738685">
          <w:marLeft w:val="0"/>
          <w:marRight w:val="1"/>
          <w:marTop w:val="0"/>
          <w:marBottom w:val="0"/>
          <w:divBdr>
            <w:top w:val="none" w:sz="0" w:space="0" w:color="auto"/>
            <w:left w:val="none" w:sz="0" w:space="0" w:color="auto"/>
            <w:bottom w:val="none" w:sz="0" w:space="0" w:color="auto"/>
            <w:right w:val="none" w:sz="0" w:space="0" w:color="auto"/>
          </w:divBdr>
          <w:divsChild>
            <w:div w:id="1001468299">
              <w:marLeft w:val="0"/>
              <w:marRight w:val="0"/>
              <w:marTop w:val="0"/>
              <w:marBottom w:val="0"/>
              <w:divBdr>
                <w:top w:val="none" w:sz="0" w:space="0" w:color="auto"/>
                <w:left w:val="none" w:sz="0" w:space="0" w:color="auto"/>
                <w:bottom w:val="none" w:sz="0" w:space="0" w:color="auto"/>
                <w:right w:val="none" w:sz="0" w:space="0" w:color="auto"/>
              </w:divBdr>
              <w:divsChild>
                <w:div w:id="1682778753">
                  <w:marLeft w:val="0"/>
                  <w:marRight w:val="0"/>
                  <w:marTop w:val="0"/>
                  <w:marBottom w:val="0"/>
                  <w:divBdr>
                    <w:top w:val="none" w:sz="0" w:space="0" w:color="auto"/>
                    <w:left w:val="none" w:sz="0" w:space="0" w:color="auto"/>
                    <w:bottom w:val="none" w:sz="0" w:space="0" w:color="auto"/>
                    <w:right w:val="none" w:sz="0" w:space="0" w:color="auto"/>
                  </w:divBdr>
                  <w:divsChild>
                    <w:div w:id="207955546">
                      <w:marLeft w:val="0"/>
                      <w:marRight w:val="0"/>
                      <w:marTop w:val="0"/>
                      <w:marBottom w:val="0"/>
                      <w:divBdr>
                        <w:top w:val="none" w:sz="0" w:space="0" w:color="auto"/>
                        <w:left w:val="none" w:sz="0" w:space="0" w:color="auto"/>
                        <w:bottom w:val="none" w:sz="0" w:space="0" w:color="auto"/>
                        <w:right w:val="none" w:sz="0" w:space="0" w:color="auto"/>
                      </w:divBdr>
                      <w:divsChild>
                        <w:div w:id="309864024">
                          <w:marLeft w:val="384"/>
                          <w:marRight w:val="384"/>
                          <w:marTop w:val="0"/>
                          <w:marBottom w:val="0"/>
                          <w:divBdr>
                            <w:top w:val="none" w:sz="0" w:space="0" w:color="auto"/>
                            <w:left w:val="none" w:sz="0" w:space="0" w:color="auto"/>
                            <w:bottom w:val="none" w:sz="0" w:space="0" w:color="auto"/>
                            <w:right w:val="none" w:sz="0" w:space="0" w:color="auto"/>
                          </w:divBdr>
                          <w:divsChild>
                            <w:div w:id="688332202">
                              <w:marLeft w:val="0"/>
                              <w:marRight w:val="0"/>
                              <w:marTop w:val="0"/>
                              <w:marBottom w:val="0"/>
                              <w:divBdr>
                                <w:top w:val="none" w:sz="0" w:space="0" w:color="auto"/>
                                <w:left w:val="none" w:sz="0" w:space="0" w:color="auto"/>
                                <w:bottom w:val="none" w:sz="0" w:space="0" w:color="auto"/>
                                <w:right w:val="none" w:sz="0" w:space="0" w:color="auto"/>
                              </w:divBdr>
                              <w:divsChild>
                                <w:div w:id="1858616846">
                                  <w:marLeft w:val="0"/>
                                  <w:marRight w:val="0"/>
                                  <w:marTop w:val="0"/>
                                  <w:marBottom w:val="0"/>
                                  <w:divBdr>
                                    <w:top w:val="none" w:sz="0" w:space="0" w:color="auto"/>
                                    <w:left w:val="none" w:sz="0" w:space="0" w:color="auto"/>
                                    <w:bottom w:val="none" w:sz="0" w:space="0" w:color="auto"/>
                                    <w:right w:val="none" w:sz="0" w:space="0" w:color="auto"/>
                                  </w:divBdr>
                                  <w:divsChild>
                                    <w:div w:id="97257378">
                                      <w:marLeft w:val="0"/>
                                      <w:marRight w:val="0"/>
                                      <w:marTop w:val="0"/>
                                      <w:marBottom w:val="0"/>
                                      <w:divBdr>
                                        <w:top w:val="none" w:sz="0" w:space="0" w:color="auto"/>
                                        <w:left w:val="none" w:sz="0" w:space="0" w:color="auto"/>
                                        <w:bottom w:val="none" w:sz="0" w:space="0" w:color="auto"/>
                                        <w:right w:val="none" w:sz="0" w:space="0" w:color="auto"/>
                                      </w:divBdr>
                                      <w:divsChild>
                                        <w:div w:id="448865216">
                                          <w:marLeft w:val="0"/>
                                          <w:marRight w:val="0"/>
                                          <w:marTop w:val="0"/>
                                          <w:marBottom w:val="0"/>
                                          <w:divBdr>
                                            <w:top w:val="none" w:sz="0" w:space="0" w:color="auto"/>
                                            <w:left w:val="none" w:sz="0" w:space="0" w:color="auto"/>
                                            <w:bottom w:val="none" w:sz="0" w:space="0" w:color="auto"/>
                                            <w:right w:val="none" w:sz="0" w:space="0" w:color="auto"/>
                                          </w:divBdr>
                                          <w:divsChild>
                                            <w:div w:id="1833257036">
                                              <w:marLeft w:val="0"/>
                                              <w:marRight w:val="0"/>
                                              <w:marTop w:val="0"/>
                                              <w:marBottom w:val="0"/>
                                              <w:divBdr>
                                                <w:top w:val="none" w:sz="0" w:space="0" w:color="auto"/>
                                                <w:left w:val="none" w:sz="0" w:space="0" w:color="auto"/>
                                                <w:bottom w:val="none" w:sz="0" w:space="0" w:color="auto"/>
                                                <w:right w:val="none" w:sz="0" w:space="0" w:color="auto"/>
                                              </w:divBdr>
                                              <w:divsChild>
                                                <w:div w:id="1246569771">
                                                  <w:marLeft w:val="0"/>
                                                  <w:marRight w:val="0"/>
                                                  <w:marTop w:val="0"/>
                                                  <w:marBottom w:val="0"/>
                                                  <w:divBdr>
                                                    <w:top w:val="none" w:sz="0" w:space="0" w:color="auto"/>
                                                    <w:left w:val="none" w:sz="0" w:space="0" w:color="auto"/>
                                                    <w:bottom w:val="none" w:sz="0" w:space="0" w:color="auto"/>
                                                    <w:right w:val="none" w:sz="0" w:space="0" w:color="auto"/>
                                                  </w:divBdr>
                                                  <w:divsChild>
                                                    <w:div w:id="168377303">
                                                      <w:marLeft w:val="0"/>
                                                      <w:marRight w:val="0"/>
                                                      <w:marTop w:val="0"/>
                                                      <w:marBottom w:val="0"/>
                                                      <w:divBdr>
                                                        <w:top w:val="none" w:sz="0" w:space="0" w:color="auto"/>
                                                        <w:left w:val="none" w:sz="0" w:space="0" w:color="auto"/>
                                                        <w:bottom w:val="none" w:sz="0" w:space="0" w:color="auto"/>
                                                        <w:right w:val="none" w:sz="0" w:space="0" w:color="auto"/>
                                                      </w:divBdr>
                                                    </w:div>
                                                    <w:div w:id="408699977">
                                                      <w:marLeft w:val="0"/>
                                                      <w:marRight w:val="0"/>
                                                      <w:marTop w:val="0"/>
                                                      <w:marBottom w:val="0"/>
                                                      <w:divBdr>
                                                        <w:top w:val="none" w:sz="0" w:space="0" w:color="auto"/>
                                                        <w:left w:val="none" w:sz="0" w:space="0" w:color="auto"/>
                                                        <w:bottom w:val="none" w:sz="0" w:space="0" w:color="auto"/>
                                                        <w:right w:val="none" w:sz="0" w:space="0" w:color="auto"/>
                                                      </w:divBdr>
                                                    </w:div>
                                                    <w:div w:id="921256936">
                                                      <w:marLeft w:val="0"/>
                                                      <w:marRight w:val="0"/>
                                                      <w:marTop w:val="0"/>
                                                      <w:marBottom w:val="0"/>
                                                      <w:divBdr>
                                                        <w:top w:val="none" w:sz="0" w:space="0" w:color="auto"/>
                                                        <w:left w:val="none" w:sz="0" w:space="0" w:color="auto"/>
                                                        <w:bottom w:val="none" w:sz="0" w:space="0" w:color="auto"/>
                                                        <w:right w:val="none" w:sz="0" w:space="0" w:color="auto"/>
                                                      </w:divBdr>
                                                    </w:div>
                                                    <w:div w:id="1037042363">
                                                      <w:marLeft w:val="0"/>
                                                      <w:marRight w:val="0"/>
                                                      <w:marTop w:val="0"/>
                                                      <w:marBottom w:val="0"/>
                                                      <w:divBdr>
                                                        <w:top w:val="none" w:sz="0" w:space="0" w:color="auto"/>
                                                        <w:left w:val="none" w:sz="0" w:space="0" w:color="auto"/>
                                                        <w:bottom w:val="none" w:sz="0" w:space="0" w:color="auto"/>
                                                        <w:right w:val="none" w:sz="0" w:space="0" w:color="auto"/>
                                                      </w:divBdr>
                                                    </w:div>
                                                    <w:div w:id="12207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332199">
      <w:bodyDiv w:val="1"/>
      <w:marLeft w:val="0"/>
      <w:marRight w:val="0"/>
      <w:marTop w:val="0"/>
      <w:marBottom w:val="0"/>
      <w:divBdr>
        <w:top w:val="none" w:sz="0" w:space="0" w:color="auto"/>
        <w:left w:val="none" w:sz="0" w:space="0" w:color="auto"/>
        <w:bottom w:val="none" w:sz="0" w:space="0" w:color="auto"/>
        <w:right w:val="none" w:sz="0" w:space="0" w:color="auto"/>
      </w:divBdr>
    </w:div>
    <w:div w:id="1206453507">
      <w:bodyDiv w:val="1"/>
      <w:marLeft w:val="0"/>
      <w:marRight w:val="0"/>
      <w:marTop w:val="0"/>
      <w:marBottom w:val="0"/>
      <w:divBdr>
        <w:top w:val="none" w:sz="0" w:space="0" w:color="auto"/>
        <w:left w:val="none" w:sz="0" w:space="0" w:color="auto"/>
        <w:bottom w:val="none" w:sz="0" w:space="0" w:color="auto"/>
        <w:right w:val="none" w:sz="0" w:space="0" w:color="auto"/>
      </w:divBdr>
      <w:divsChild>
        <w:div w:id="1484546030">
          <w:marLeft w:val="0"/>
          <w:marRight w:val="0"/>
          <w:marTop w:val="0"/>
          <w:marBottom w:val="0"/>
          <w:divBdr>
            <w:top w:val="none" w:sz="0" w:space="0" w:color="auto"/>
            <w:left w:val="none" w:sz="0" w:space="0" w:color="auto"/>
            <w:bottom w:val="none" w:sz="0" w:space="0" w:color="auto"/>
            <w:right w:val="none" w:sz="0" w:space="0" w:color="auto"/>
          </w:divBdr>
          <w:divsChild>
            <w:div w:id="822937930">
              <w:marLeft w:val="0"/>
              <w:marRight w:val="0"/>
              <w:marTop w:val="0"/>
              <w:marBottom w:val="0"/>
              <w:divBdr>
                <w:top w:val="none" w:sz="0" w:space="0" w:color="auto"/>
                <w:left w:val="none" w:sz="0" w:space="0" w:color="auto"/>
                <w:bottom w:val="none" w:sz="0" w:space="0" w:color="auto"/>
                <w:right w:val="none" w:sz="0" w:space="0" w:color="auto"/>
              </w:divBdr>
              <w:divsChild>
                <w:div w:id="1570386572">
                  <w:marLeft w:val="-120"/>
                  <w:marRight w:val="-120"/>
                  <w:marTop w:val="0"/>
                  <w:marBottom w:val="0"/>
                  <w:divBdr>
                    <w:top w:val="none" w:sz="0" w:space="0" w:color="auto"/>
                    <w:left w:val="none" w:sz="0" w:space="0" w:color="auto"/>
                    <w:bottom w:val="none" w:sz="0" w:space="0" w:color="auto"/>
                    <w:right w:val="none" w:sz="0" w:space="0" w:color="auto"/>
                  </w:divBdr>
                  <w:divsChild>
                    <w:div w:id="849877843">
                      <w:marLeft w:val="0"/>
                      <w:marRight w:val="0"/>
                      <w:marTop w:val="0"/>
                      <w:marBottom w:val="0"/>
                      <w:divBdr>
                        <w:top w:val="none" w:sz="0" w:space="0" w:color="auto"/>
                        <w:left w:val="none" w:sz="0" w:space="0" w:color="auto"/>
                        <w:bottom w:val="none" w:sz="0" w:space="0" w:color="auto"/>
                        <w:right w:val="none" w:sz="0" w:space="0" w:color="auto"/>
                      </w:divBdr>
                      <w:divsChild>
                        <w:div w:id="1192575217">
                          <w:marLeft w:val="0"/>
                          <w:marRight w:val="0"/>
                          <w:marTop w:val="0"/>
                          <w:marBottom w:val="0"/>
                          <w:divBdr>
                            <w:top w:val="none" w:sz="0" w:space="0" w:color="auto"/>
                            <w:left w:val="none" w:sz="0" w:space="0" w:color="auto"/>
                            <w:bottom w:val="none" w:sz="0" w:space="0" w:color="auto"/>
                            <w:right w:val="none" w:sz="0" w:space="0" w:color="auto"/>
                          </w:divBdr>
                          <w:divsChild>
                            <w:div w:id="423380568">
                              <w:marLeft w:val="0"/>
                              <w:marRight w:val="0"/>
                              <w:marTop w:val="0"/>
                              <w:marBottom w:val="0"/>
                              <w:divBdr>
                                <w:top w:val="none" w:sz="0" w:space="0" w:color="auto"/>
                                <w:left w:val="none" w:sz="0" w:space="0" w:color="auto"/>
                                <w:bottom w:val="none" w:sz="0" w:space="0" w:color="auto"/>
                                <w:right w:val="none" w:sz="0" w:space="0" w:color="auto"/>
                              </w:divBdr>
                              <w:divsChild>
                                <w:div w:id="1950889535">
                                  <w:marLeft w:val="0"/>
                                  <w:marRight w:val="0"/>
                                  <w:marTop w:val="0"/>
                                  <w:marBottom w:val="120"/>
                                  <w:divBdr>
                                    <w:top w:val="none" w:sz="0" w:space="0" w:color="auto"/>
                                    <w:left w:val="none" w:sz="0" w:space="0" w:color="auto"/>
                                    <w:bottom w:val="none" w:sz="0" w:space="0" w:color="auto"/>
                                    <w:right w:val="none" w:sz="0" w:space="0" w:color="auto"/>
                                  </w:divBdr>
                                  <w:divsChild>
                                    <w:div w:id="187645652">
                                      <w:marLeft w:val="0"/>
                                      <w:marRight w:val="0"/>
                                      <w:marTop w:val="0"/>
                                      <w:marBottom w:val="0"/>
                                      <w:divBdr>
                                        <w:top w:val="none" w:sz="0" w:space="0" w:color="auto"/>
                                        <w:left w:val="none" w:sz="0" w:space="0" w:color="auto"/>
                                        <w:bottom w:val="none" w:sz="0" w:space="0" w:color="auto"/>
                                        <w:right w:val="none" w:sz="0" w:space="0" w:color="auto"/>
                                      </w:divBdr>
                                      <w:divsChild>
                                        <w:div w:id="186067941">
                                          <w:marLeft w:val="0"/>
                                          <w:marRight w:val="0"/>
                                          <w:marTop w:val="0"/>
                                          <w:marBottom w:val="0"/>
                                          <w:divBdr>
                                            <w:top w:val="none" w:sz="0" w:space="0" w:color="auto"/>
                                            <w:left w:val="none" w:sz="0" w:space="0" w:color="auto"/>
                                            <w:bottom w:val="none" w:sz="0" w:space="0" w:color="auto"/>
                                            <w:right w:val="none" w:sz="0" w:space="0" w:color="auto"/>
                                          </w:divBdr>
                                          <w:divsChild>
                                            <w:div w:id="143205335">
                                              <w:marLeft w:val="0"/>
                                              <w:marRight w:val="0"/>
                                              <w:marTop w:val="0"/>
                                              <w:marBottom w:val="0"/>
                                              <w:divBdr>
                                                <w:top w:val="none" w:sz="0" w:space="0" w:color="auto"/>
                                                <w:left w:val="none" w:sz="0" w:space="0" w:color="auto"/>
                                                <w:bottom w:val="none" w:sz="0" w:space="0" w:color="auto"/>
                                                <w:right w:val="none" w:sz="0" w:space="0" w:color="auto"/>
                                              </w:divBdr>
                                              <w:divsChild>
                                                <w:div w:id="222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5374">
                                          <w:marLeft w:val="0"/>
                                          <w:marRight w:val="0"/>
                                          <w:marTop w:val="0"/>
                                          <w:marBottom w:val="0"/>
                                          <w:divBdr>
                                            <w:top w:val="none" w:sz="0" w:space="0" w:color="auto"/>
                                            <w:left w:val="none" w:sz="0" w:space="0" w:color="auto"/>
                                            <w:bottom w:val="none" w:sz="0" w:space="0" w:color="auto"/>
                                            <w:right w:val="none" w:sz="0" w:space="0" w:color="auto"/>
                                          </w:divBdr>
                                          <w:divsChild>
                                            <w:div w:id="1192261708">
                                              <w:marLeft w:val="0"/>
                                              <w:marRight w:val="0"/>
                                              <w:marTop w:val="0"/>
                                              <w:marBottom w:val="0"/>
                                              <w:divBdr>
                                                <w:top w:val="none" w:sz="0" w:space="0" w:color="auto"/>
                                                <w:left w:val="none" w:sz="0" w:space="0" w:color="auto"/>
                                                <w:bottom w:val="none" w:sz="0" w:space="0" w:color="auto"/>
                                                <w:right w:val="none" w:sz="0" w:space="0" w:color="auto"/>
                                              </w:divBdr>
                                              <w:divsChild>
                                                <w:div w:id="11940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6516">
                                          <w:marLeft w:val="0"/>
                                          <w:marRight w:val="0"/>
                                          <w:marTop w:val="0"/>
                                          <w:marBottom w:val="0"/>
                                          <w:divBdr>
                                            <w:top w:val="none" w:sz="0" w:space="0" w:color="auto"/>
                                            <w:left w:val="none" w:sz="0" w:space="0" w:color="auto"/>
                                            <w:bottom w:val="none" w:sz="0" w:space="0" w:color="auto"/>
                                            <w:right w:val="none" w:sz="0" w:space="0" w:color="auto"/>
                                          </w:divBdr>
                                          <w:divsChild>
                                            <w:div w:id="1987780928">
                                              <w:marLeft w:val="0"/>
                                              <w:marRight w:val="0"/>
                                              <w:marTop w:val="0"/>
                                              <w:marBottom w:val="0"/>
                                              <w:divBdr>
                                                <w:top w:val="none" w:sz="0" w:space="0" w:color="auto"/>
                                                <w:left w:val="none" w:sz="0" w:space="0" w:color="auto"/>
                                                <w:bottom w:val="none" w:sz="0" w:space="0" w:color="auto"/>
                                                <w:right w:val="none" w:sz="0" w:space="0" w:color="auto"/>
                                              </w:divBdr>
                                              <w:divsChild>
                                                <w:div w:id="1273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5305">
                                          <w:marLeft w:val="0"/>
                                          <w:marRight w:val="0"/>
                                          <w:marTop w:val="0"/>
                                          <w:marBottom w:val="0"/>
                                          <w:divBdr>
                                            <w:top w:val="none" w:sz="0" w:space="0" w:color="auto"/>
                                            <w:left w:val="none" w:sz="0" w:space="0" w:color="auto"/>
                                            <w:bottom w:val="none" w:sz="0" w:space="0" w:color="auto"/>
                                            <w:right w:val="none" w:sz="0" w:space="0" w:color="auto"/>
                                          </w:divBdr>
                                          <w:divsChild>
                                            <w:div w:id="956060516">
                                              <w:marLeft w:val="0"/>
                                              <w:marRight w:val="0"/>
                                              <w:marTop w:val="0"/>
                                              <w:marBottom w:val="0"/>
                                              <w:divBdr>
                                                <w:top w:val="none" w:sz="0" w:space="0" w:color="auto"/>
                                                <w:left w:val="none" w:sz="0" w:space="0" w:color="auto"/>
                                                <w:bottom w:val="none" w:sz="0" w:space="0" w:color="auto"/>
                                                <w:right w:val="none" w:sz="0" w:space="0" w:color="auto"/>
                                              </w:divBdr>
                                              <w:divsChild>
                                                <w:div w:id="17064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2046">
                                          <w:marLeft w:val="0"/>
                                          <w:marRight w:val="0"/>
                                          <w:marTop w:val="0"/>
                                          <w:marBottom w:val="0"/>
                                          <w:divBdr>
                                            <w:top w:val="none" w:sz="0" w:space="0" w:color="auto"/>
                                            <w:left w:val="none" w:sz="0" w:space="0" w:color="auto"/>
                                            <w:bottom w:val="none" w:sz="0" w:space="0" w:color="auto"/>
                                            <w:right w:val="none" w:sz="0" w:space="0" w:color="auto"/>
                                          </w:divBdr>
                                          <w:divsChild>
                                            <w:div w:id="1742408636">
                                              <w:marLeft w:val="0"/>
                                              <w:marRight w:val="0"/>
                                              <w:marTop w:val="0"/>
                                              <w:marBottom w:val="0"/>
                                              <w:divBdr>
                                                <w:top w:val="none" w:sz="0" w:space="0" w:color="auto"/>
                                                <w:left w:val="none" w:sz="0" w:space="0" w:color="auto"/>
                                                <w:bottom w:val="none" w:sz="0" w:space="0" w:color="auto"/>
                                                <w:right w:val="none" w:sz="0" w:space="0" w:color="auto"/>
                                              </w:divBdr>
                                              <w:divsChild>
                                                <w:div w:id="2051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274057">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844251">
      <w:bodyDiv w:val="1"/>
      <w:marLeft w:val="0"/>
      <w:marRight w:val="0"/>
      <w:marTop w:val="0"/>
      <w:marBottom w:val="0"/>
      <w:divBdr>
        <w:top w:val="none" w:sz="0" w:space="0" w:color="auto"/>
        <w:left w:val="none" w:sz="0" w:space="0" w:color="auto"/>
        <w:bottom w:val="none" w:sz="0" w:space="0" w:color="auto"/>
        <w:right w:val="none" w:sz="0" w:space="0" w:color="auto"/>
      </w:divBdr>
      <w:divsChild>
        <w:div w:id="544608553">
          <w:marLeft w:val="0"/>
          <w:marRight w:val="1"/>
          <w:marTop w:val="0"/>
          <w:marBottom w:val="0"/>
          <w:divBdr>
            <w:top w:val="none" w:sz="0" w:space="0" w:color="auto"/>
            <w:left w:val="none" w:sz="0" w:space="0" w:color="auto"/>
            <w:bottom w:val="none" w:sz="0" w:space="0" w:color="auto"/>
            <w:right w:val="none" w:sz="0" w:space="0" w:color="auto"/>
          </w:divBdr>
          <w:divsChild>
            <w:div w:id="475998302">
              <w:marLeft w:val="0"/>
              <w:marRight w:val="0"/>
              <w:marTop w:val="0"/>
              <w:marBottom w:val="0"/>
              <w:divBdr>
                <w:top w:val="none" w:sz="0" w:space="0" w:color="auto"/>
                <w:left w:val="none" w:sz="0" w:space="0" w:color="auto"/>
                <w:bottom w:val="none" w:sz="0" w:space="0" w:color="auto"/>
                <w:right w:val="none" w:sz="0" w:space="0" w:color="auto"/>
              </w:divBdr>
              <w:divsChild>
                <w:div w:id="1649940866">
                  <w:marLeft w:val="0"/>
                  <w:marRight w:val="0"/>
                  <w:marTop w:val="0"/>
                  <w:marBottom w:val="0"/>
                  <w:divBdr>
                    <w:top w:val="none" w:sz="0" w:space="0" w:color="auto"/>
                    <w:left w:val="none" w:sz="0" w:space="0" w:color="auto"/>
                    <w:bottom w:val="none" w:sz="0" w:space="0" w:color="auto"/>
                    <w:right w:val="none" w:sz="0" w:space="0" w:color="auto"/>
                  </w:divBdr>
                  <w:divsChild>
                    <w:div w:id="784353081">
                      <w:marLeft w:val="0"/>
                      <w:marRight w:val="0"/>
                      <w:marTop w:val="0"/>
                      <w:marBottom w:val="0"/>
                      <w:divBdr>
                        <w:top w:val="none" w:sz="0" w:space="0" w:color="auto"/>
                        <w:left w:val="none" w:sz="0" w:space="0" w:color="auto"/>
                        <w:bottom w:val="none" w:sz="0" w:space="0" w:color="auto"/>
                        <w:right w:val="none" w:sz="0" w:space="0" w:color="auto"/>
                      </w:divBdr>
                      <w:divsChild>
                        <w:div w:id="100925715">
                          <w:marLeft w:val="384"/>
                          <w:marRight w:val="384"/>
                          <w:marTop w:val="0"/>
                          <w:marBottom w:val="0"/>
                          <w:divBdr>
                            <w:top w:val="none" w:sz="0" w:space="0" w:color="auto"/>
                            <w:left w:val="none" w:sz="0" w:space="0" w:color="auto"/>
                            <w:bottom w:val="none" w:sz="0" w:space="0" w:color="auto"/>
                            <w:right w:val="none" w:sz="0" w:space="0" w:color="auto"/>
                          </w:divBdr>
                          <w:divsChild>
                            <w:div w:id="316886652">
                              <w:marLeft w:val="0"/>
                              <w:marRight w:val="0"/>
                              <w:marTop w:val="0"/>
                              <w:marBottom w:val="0"/>
                              <w:divBdr>
                                <w:top w:val="none" w:sz="0" w:space="0" w:color="auto"/>
                                <w:left w:val="none" w:sz="0" w:space="0" w:color="auto"/>
                                <w:bottom w:val="none" w:sz="0" w:space="0" w:color="auto"/>
                                <w:right w:val="none" w:sz="0" w:space="0" w:color="auto"/>
                              </w:divBdr>
                              <w:divsChild>
                                <w:div w:id="527379993">
                                  <w:marLeft w:val="0"/>
                                  <w:marRight w:val="0"/>
                                  <w:marTop w:val="0"/>
                                  <w:marBottom w:val="0"/>
                                  <w:divBdr>
                                    <w:top w:val="none" w:sz="0" w:space="0" w:color="auto"/>
                                    <w:left w:val="none" w:sz="0" w:space="0" w:color="auto"/>
                                    <w:bottom w:val="none" w:sz="0" w:space="0" w:color="auto"/>
                                    <w:right w:val="none" w:sz="0" w:space="0" w:color="auto"/>
                                  </w:divBdr>
                                  <w:divsChild>
                                    <w:div w:id="1446459497">
                                      <w:marLeft w:val="0"/>
                                      <w:marRight w:val="0"/>
                                      <w:marTop w:val="0"/>
                                      <w:marBottom w:val="0"/>
                                      <w:divBdr>
                                        <w:top w:val="none" w:sz="0" w:space="0" w:color="auto"/>
                                        <w:left w:val="none" w:sz="0" w:space="0" w:color="auto"/>
                                        <w:bottom w:val="none" w:sz="0" w:space="0" w:color="auto"/>
                                        <w:right w:val="none" w:sz="0" w:space="0" w:color="auto"/>
                                      </w:divBdr>
                                      <w:divsChild>
                                        <w:div w:id="399409066">
                                          <w:marLeft w:val="0"/>
                                          <w:marRight w:val="0"/>
                                          <w:marTop w:val="0"/>
                                          <w:marBottom w:val="0"/>
                                          <w:divBdr>
                                            <w:top w:val="none" w:sz="0" w:space="0" w:color="auto"/>
                                            <w:left w:val="none" w:sz="0" w:space="0" w:color="auto"/>
                                            <w:bottom w:val="none" w:sz="0" w:space="0" w:color="auto"/>
                                            <w:right w:val="none" w:sz="0" w:space="0" w:color="auto"/>
                                          </w:divBdr>
                                          <w:divsChild>
                                            <w:div w:id="998775780">
                                              <w:marLeft w:val="0"/>
                                              <w:marRight w:val="0"/>
                                              <w:marTop w:val="0"/>
                                              <w:marBottom w:val="0"/>
                                              <w:divBdr>
                                                <w:top w:val="none" w:sz="0" w:space="0" w:color="auto"/>
                                                <w:left w:val="none" w:sz="0" w:space="0" w:color="auto"/>
                                                <w:bottom w:val="none" w:sz="0" w:space="0" w:color="auto"/>
                                                <w:right w:val="none" w:sz="0" w:space="0" w:color="auto"/>
                                              </w:divBdr>
                                              <w:divsChild>
                                                <w:div w:id="183985848">
                                                  <w:marLeft w:val="0"/>
                                                  <w:marRight w:val="0"/>
                                                  <w:marTop w:val="0"/>
                                                  <w:marBottom w:val="0"/>
                                                  <w:divBdr>
                                                    <w:top w:val="none" w:sz="0" w:space="0" w:color="auto"/>
                                                    <w:left w:val="none" w:sz="0" w:space="0" w:color="auto"/>
                                                    <w:bottom w:val="none" w:sz="0" w:space="0" w:color="auto"/>
                                                    <w:right w:val="none" w:sz="0" w:space="0" w:color="auto"/>
                                                  </w:divBdr>
                                                  <w:divsChild>
                                                    <w:div w:id="92360523">
                                                      <w:marLeft w:val="0"/>
                                                      <w:marRight w:val="0"/>
                                                      <w:marTop w:val="0"/>
                                                      <w:marBottom w:val="0"/>
                                                      <w:divBdr>
                                                        <w:top w:val="none" w:sz="0" w:space="0" w:color="auto"/>
                                                        <w:left w:val="none" w:sz="0" w:space="0" w:color="auto"/>
                                                        <w:bottom w:val="none" w:sz="0" w:space="0" w:color="auto"/>
                                                        <w:right w:val="none" w:sz="0" w:space="0" w:color="auto"/>
                                                      </w:divBdr>
                                                    </w:div>
                                                  </w:divsChild>
                                                </w:div>
                                                <w:div w:id="1616521819">
                                                  <w:marLeft w:val="0"/>
                                                  <w:marRight w:val="0"/>
                                                  <w:marTop w:val="166"/>
                                                  <w:marBottom w:val="166"/>
                                                  <w:divBdr>
                                                    <w:top w:val="none" w:sz="0" w:space="0" w:color="auto"/>
                                                    <w:left w:val="none" w:sz="0" w:space="0" w:color="auto"/>
                                                    <w:bottom w:val="none" w:sz="0" w:space="0" w:color="auto"/>
                                                    <w:right w:val="none" w:sz="0" w:space="0" w:color="auto"/>
                                                  </w:divBdr>
                                                  <w:divsChild>
                                                    <w:div w:id="910847966">
                                                      <w:marLeft w:val="0"/>
                                                      <w:marRight w:val="0"/>
                                                      <w:marTop w:val="0"/>
                                                      <w:marBottom w:val="0"/>
                                                      <w:divBdr>
                                                        <w:top w:val="none" w:sz="0" w:space="0" w:color="auto"/>
                                                        <w:left w:val="none" w:sz="0" w:space="0" w:color="auto"/>
                                                        <w:bottom w:val="none" w:sz="0" w:space="0" w:color="auto"/>
                                                        <w:right w:val="none" w:sz="0" w:space="0" w:color="auto"/>
                                                      </w:divBdr>
                                                    </w:div>
                                                    <w:div w:id="1663311032">
                                                      <w:marLeft w:val="0"/>
                                                      <w:marRight w:val="0"/>
                                                      <w:marTop w:val="0"/>
                                                      <w:marBottom w:val="0"/>
                                                      <w:divBdr>
                                                        <w:top w:val="none" w:sz="0" w:space="0" w:color="auto"/>
                                                        <w:left w:val="none" w:sz="0" w:space="0" w:color="auto"/>
                                                        <w:bottom w:val="none" w:sz="0" w:space="0" w:color="auto"/>
                                                        <w:right w:val="none" w:sz="0" w:space="0" w:color="auto"/>
                                                      </w:divBdr>
                                                      <w:divsChild>
                                                        <w:div w:id="200288457">
                                                          <w:marLeft w:val="0"/>
                                                          <w:marRight w:val="0"/>
                                                          <w:marTop w:val="0"/>
                                                          <w:marBottom w:val="0"/>
                                                          <w:divBdr>
                                                            <w:top w:val="none" w:sz="0" w:space="0" w:color="auto"/>
                                                            <w:left w:val="none" w:sz="0" w:space="0" w:color="auto"/>
                                                            <w:bottom w:val="none" w:sz="0" w:space="0" w:color="auto"/>
                                                            <w:right w:val="none" w:sz="0" w:space="0" w:color="auto"/>
                                                          </w:divBdr>
                                                          <w:divsChild>
                                                            <w:div w:id="879900389">
                                                              <w:marLeft w:val="0"/>
                                                              <w:marRight w:val="0"/>
                                                              <w:marTop w:val="0"/>
                                                              <w:marBottom w:val="0"/>
                                                              <w:divBdr>
                                                                <w:top w:val="none" w:sz="0" w:space="0" w:color="auto"/>
                                                                <w:left w:val="none" w:sz="0" w:space="0" w:color="auto"/>
                                                                <w:bottom w:val="none" w:sz="0" w:space="0" w:color="auto"/>
                                                                <w:right w:val="none" w:sz="0" w:space="0" w:color="auto"/>
                                                              </w:divBdr>
                                                            </w:div>
                                                          </w:divsChild>
                                                        </w:div>
                                                        <w:div w:id="254677926">
                                                          <w:marLeft w:val="0"/>
                                                          <w:marRight w:val="0"/>
                                                          <w:marTop w:val="0"/>
                                                          <w:marBottom w:val="0"/>
                                                          <w:divBdr>
                                                            <w:top w:val="none" w:sz="0" w:space="0" w:color="auto"/>
                                                            <w:left w:val="none" w:sz="0" w:space="0" w:color="auto"/>
                                                            <w:bottom w:val="none" w:sz="0" w:space="0" w:color="auto"/>
                                                            <w:right w:val="none" w:sz="0" w:space="0" w:color="auto"/>
                                                          </w:divBdr>
                                                          <w:divsChild>
                                                            <w:div w:id="1170560003">
                                                              <w:marLeft w:val="0"/>
                                                              <w:marRight w:val="0"/>
                                                              <w:marTop w:val="0"/>
                                                              <w:marBottom w:val="0"/>
                                                              <w:divBdr>
                                                                <w:top w:val="none" w:sz="0" w:space="0" w:color="auto"/>
                                                                <w:left w:val="none" w:sz="0" w:space="0" w:color="auto"/>
                                                                <w:bottom w:val="none" w:sz="0" w:space="0" w:color="auto"/>
                                                                <w:right w:val="none" w:sz="0" w:space="0" w:color="auto"/>
                                                              </w:divBdr>
                                                            </w:div>
                                                          </w:divsChild>
                                                        </w:div>
                                                        <w:div w:id="797993572">
                                                          <w:marLeft w:val="0"/>
                                                          <w:marRight w:val="0"/>
                                                          <w:marTop w:val="0"/>
                                                          <w:marBottom w:val="0"/>
                                                          <w:divBdr>
                                                            <w:top w:val="none" w:sz="0" w:space="0" w:color="auto"/>
                                                            <w:left w:val="none" w:sz="0" w:space="0" w:color="auto"/>
                                                            <w:bottom w:val="none" w:sz="0" w:space="0" w:color="auto"/>
                                                            <w:right w:val="none" w:sz="0" w:space="0" w:color="auto"/>
                                                          </w:divBdr>
                                                          <w:divsChild>
                                                            <w:div w:id="1368681968">
                                                              <w:marLeft w:val="0"/>
                                                              <w:marRight w:val="0"/>
                                                              <w:marTop w:val="0"/>
                                                              <w:marBottom w:val="0"/>
                                                              <w:divBdr>
                                                                <w:top w:val="none" w:sz="0" w:space="0" w:color="auto"/>
                                                                <w:left w:val="none" w:sz="0" w:space="0" w:color="auto"/>
                                                                <w:bottom w:val="none" w:sz="0" w:space="0" w:color="auto"/>
                                                                <w:right w:val="none" w:sz="0" w:space="0" w:color="auto"/>
                                                              </w:divBdr>
                                                            </w:div>
                                                          </w:divsChild>
                                                        </w:div>
                                                        <w:div w:id="1629774558">
                                                          <w:marLeft w:val="0"/>
                                                          <w:marRight w:val="0"/>
                                                          <w:marTop w:val="0"/>
                                                          <w:marBottom w:val="0"/>
                                                          <w:divBdr>
                                                            <w:top w:val="none" w:sz="0" w:space="0" w:color="auto"/>
                                                            <w:left w:val="none" w:sz="0" w:space="0" w:color="auto"/>
                                                            <w:bottom w:val="none" w:sz="0" w:space="0" w:color="auto"/>
                                                            <w:right w:val="none" w:sz="0" w:space="0" w:color="auto"/>
                                                          </w:divBdr>
                                                          <w:divsChild>
                                                            <w:div w:id="915356462">
                                                              <w:marLeft w:val="0"/>
                                                              <w:marRight w:val="0"/>
                                                              <w:marTop w:val="0"/>
                                                              <w:marBottom w:val="0"/>
                                                              <w:divBdr>
                                                                <w:top w:val="none" w:sz="0" w:space="0" w:color="auto"/>
                                                                <w:left w:val="none" w:sz="0" w:space="0" w:color="auto"/>
                                                                <w:bottom w:val="none" w:sz="0" w:space="0" w:color="auto"/>
                                                                <w:right w:val="none" w:sz="0" w:space="0" w:color="auto"/>
                                                              </w:divBdr>
                                                            </w:div>
                                                          </w:divsChild>
                                                        </w:div>
                                                        <w:div w:id="1647201044">
                                                          <w:marLeft w:val="0"/>
                                                          <w:marRight w:val="0"/>
                                                          <w:marTop w:val="0"/>
                                                          <w:marBottom w:val="0"/>
                                                          <w:divBdr>
                                                            <w:top w:val="none" w:sz="0" w:space="0" w:color="auto"/>
                                                            <w:left w:val="none" w:sz="0" w:space="0" w:color="auto"/>
                                                            <w:bottom w:val="none" w:sz="0" w:space="0" w:color="auto"/>
                                                            <w:right w:val="none" w:sz="0" w:space="0" w:color="auto"/>
                                                          </w:divBdr>
                                                          <w:divsChild>
                                                            <w:div w:id="1103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1819">
                                                  <w:marLeft w:val="0"/>
                                                  <w:marRight w:val="0"/>
                                                  <w:marTop w:val="0"/>
                                                  <w:marBottom w:val="0"/>
                                                  <w:divBdr>
                                                    <w:top w:val="none" w:sz="0" w:space="0" w:color="auto"/>
                                                    <w:left w:val="none" w:sz="0" w:space="0" w:color="auto"/>
                                                    <w:bottom w:val="none" w:sz="0" w:space="0" w:color="auto"/>
                                                    <w:right w:val="none" w:sz="0" w:space="0" w:color="auto"/>
                                                  </w:divBdr>
                                                  <w:divsChild>
                                                    <w:div w:id="198129257">
                                                      <w:marLeft w:val="240"/>
                                                      <w:marRight w:val="0"/>
                                                      <w:marTop w:val="0"/>
                                                      <w:marBottom w:val="0"/>
                                                      <w:divBdr>
                                                        <w:top w:val="none" w:sz="0" w:space="0" w:color="auto"/>
                                                        <w:left w:val="none" w:sz="0" w:space="0" w:color="auto"/>
                                                        <w:bottom w:val="none" w:sz="0" w:space="0" w:color="auto"/>
                                                        <w:right w:val="none" w:sz="0" w:space="0" w:color="auto"/>
                                                      </w:divBdr>
                                                      <w:divsChild>
                                                        <w:div w:id="659577082">
                                                          <w:marLeft w:val="0"/>
                                                          <w:marRight w:val="0"/>
                                                          <w:marTop w:val="0"/>
                                                          <w:marBottom w:val="0"/>
                                                          <w:divBdr>
                                                            <w:top w:val="none" w:sz="0" w:space="0" w:color="auto"/>
                                                            <w:left w:val="none" w:sz="0" w:space="0" w:color="auto"/>
                                                            <w:bottom w:val="none" w:sz="0" w:space="0" w:color="auto"/>
                                                            <w:right w:val="none" w:sz="0" w:space="0" w:color="auto"/>
                                                          </w:divBdr>
                                                        </w:div>
                                                        <w:div w:id="2144500521">
                                                          <w:marLeft w:val="0"/>
                                                          <w:marRight w:val="0"/>
                                                          <w:marTop w:val="0"/>
                                                          <w:marBottom w:val="0"/>
                                                          <w:divBdr>
                                                            <w:top w:val="none" w:sz="0" w:space="0" w:color="auto"/>
                                                            <w:left w:val="none" w:sz="0" w:space="0" w:color="auto"/>
                                                            <w:bottom w:val="none" w:sz="0" w:space="0" w:color="auto"/>
                                                            <w:right w:val="none" w:sz="0" w:space="0" w:color="auto"/>
                                                          </w:divBdr>
                                                        </w:div>
                                                      </w:divsChild>
                                                    </w:div>
                                                    <w:div w:id="2054841272">
                                                      <w:marLeft w:val="0"/>
                                                      <w:marRight w:val="0"/>
                                                      <w:marTop w:val="0"/>
                                                      <w:marBottom w:val="0"/>
                                                      <w:divBdr>
                                                        <w:top w:val="none" w:sz="0" w:space="0" w:color="auto"/>
                                                        <w:left w:val="none" w:sz="0" w:space="0" w:color="auto"/>
                                                        <w:bottom w:val="none" w:sz="0" w:space="0" w:color="auto"/>
                                                        <w:right w:val="none" w:sz="0" w:space="0" w:color="auto"/>
                                                      </w:divBdr>
                                                      <w:divsChild>
                                                        <w:div w:id="215626265">
                                                          <w:marLeft w:val="0"/>
                                                          <w:marRight w:val="0"/>
                                                          <w:marTop w:val="0"/>
                                                          <w:marBottom w:val="0"/>
                                                          <w:divBdr>
                                                            <w:top w:val="none" w:sz="0" w:space="0" w:color="auto"/>
                                                            <w:left w:val="none" w:sz="0" w:space="0" w:color="auto"/>
                                                            <w:bottom w:val="none" w:sz="0" w:space="0" w:color="auto"/>
                                                            <w:right w:val="none" w:sz="0" w:space="0" w:color="auto"/>
                                                          </w:divBdr>
                                                          <w:divsChild>
                                                            <w:div w:id="1423910060">
                                                              <w:marLeft w:val="0"/>
                                                              <w:marRight w:val="0"/>
                                                              <w:marTop w:val="0"/>
                                                              <w:marBottom w:val="0"/>
                                                              <w:divBdr>
                                                                <w:top w:val="none" w:sz="0" w:space="0" w:color="auto"/>
                                                                <w:left w:val="none" w:sz="0" w:space="0" w:color="auto"/>
                                                                <w:bottom w:val="none" w:sz="0" w:space="0" w:color="auto"/>
                                                                <w:right w:val="none" w:sz="0" w:space="0" w:color="auto"/>
                                                              </w:divBdr>
                                                            </w:div>
                                                            <w:div w:id="1663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aallam81@gmail.com"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35A2-2838-495D-BB42-C59A53F56B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15069</Words>
  <Characters>85897</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heba793Staff</cp:lastModifiedBy>
  <cp:revision>2</cp:revision>
  <dcterms:created xsi:type="dcterms:W3CDTF">2021-07-27T22:22:00Z</dcterms:created>
  <dcterms:modified xsi:type="dcterms:W3CDTF">2021-07-27T22:22:00Z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http://www.zotero.org/styles/journal-of-adolescent-health</vt:lpwstr>
  </property>
  <property fmtid="{D5CDD505-2E9C-101B-9397-08002B2CF9AE}" pid="15" name="Mendeley Recent Style Name 6_1">
    <vt:lpwstr>Journal of Adolescent Health</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127e788d-5ce4-3367-adfd-6a569f54f6ca</vt:lpwstr>
  </property>
</Properties>
</file>